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C54" w:rsidRPr="00583BE4" w:rsidRDefault="00947C49" w:rsidP="00583BE4">
      <w:pPr>
        <w:pStyle w:val="Titre"/>
      </w:pPr>
      <w:r w:rsidRPr="00583BE4">
        <w:t>Groupement d’achats</w:t>
      </w:r>
      <w:r w:rsidR="004C3445">
        <w:t> : les bouchées doubles</w:t>
      </w:r>
    </w:p>
    <w:p w:rsidR="006D1E45" w:rsidRPr="00275989" w:rsidRDefault="00583BE4" w:rsidP="00583BE4">
      <w:pPr>
        <w:pStyle w:val="Default"/>
        <w:tabs>
          <w:tab w:val="left" w:pos="945"/>
        </w:tabs>
        <w:rPr>
          <w:lang w:val="fr-FR"/>
        </w:rPr>
      </w:pPr>
      <w:r w:rsidRPr="00275989">
        <w:rPr>
          <w:lang w:val="fr-FR"/>
        </w:rPr>
        <w:tab/>
      </w:r>
    </w:p>
    <w:p w:rsidR="006D1E45" w:rsidRPr="00583BE4" w:rsidRDefault="006D1E45" w:rsidP="006D1E45">
      <w:pPr>
        <w:pStyle w:val="Default"/>
        <w:rPr>
          <w:rStyle w:val="lev"/>
          <w:lang w:val="fr-FR"/>
        </w:rPr>
      </w:pPr>
      <w:r w:rsidRPr="00E02ADB">
        <w:rPr>
          <w:bCs/>
          <w:sz w:val="20"/>
          <w:szCs w:val="20"/>
          <w:lang w:val="fr-FR"/>
        </w:rPr>
        <w:t>Article 1</w:t>
      </w:r>
      <w:r w:rsidRPr="00E02ADB">
        <w:rPr>
          <w:b/>
          <w:bCs/>
          <w:sz w:val="20"/>
          <w:szCs w:val="20"/>
          <w:lang w:val="fr-FR"/>
        </w:rPr>
        <w:t xml:space="preserve"> •</w:t>
      </w:r>
      <w:r w:rsidRPr="00E02ADB">
        <w:rPr>
          <w:b/>
          <w:sz w:val="20"/>
          <w:szCs w:val="20"/>
          <w:lang w:val="fr-FR"/>
        </w:rPr>
        <w:t>Dénomination</w:t>
      </w:r>
    </w:p>
    <w:p w:rsidR="00947C49" w:rsidRPr="00382978" w:rsidRDefault="006D1E45" w:rsidP="00382978">
      <w:pPr>
        <w:spacing w:after="0" w:line="240" w:lineRule="auto"/>
        <w:jc w:val="both"/>
        <w:rPr>
          <w:sz w:val="24"/>
          <w:szCs w:val="20"/>
        </w:rPr>
      </w:pPr>
      <w:r w:rsidRPr="00382978">
        <w:rPr>
          <w:sz w:val="24"/>
          <w:szCs w:val="20"/>
        </w:rPr>
        <w:t xml:space="preserve">Il est fondé entre les adhérents aux présents statuts une association régie par la loi du 1er juillet 1901 et le décret du 16 août 1901. </w:t>
      </w:r>
      <w:r w:rsidRPr="004C3445">
        <w:rPr>
          <w:sz w:val="24"/>
          <w:szCs w:val="20"/>
        </w:rPr>
        <w:t>Cette association a pour titre :</w:t>
      </w:r>
      <w:r w:rsidR="004C3445">
        <w:rPr>
          <w:sz w:val="24"/>
          <w:szCs w:val="20"/>
        </w:rPr>
        <w:t xml:space="preserve"> «  Les bouchées doubles »</w:t>
      </w:r>
    </w:p>
    <w:p w:rsidR="006D1E45" w:rsidRPr="00382978" w:rsidRDefault="006D1E45" w:rsidP="00382978">
      <w:pPr>
        <w:spacing w:after="0" w:line="240" w:lineRule="auto"/>
        <w:jc w:val="both"/>
        <w:rPr>
          <w:sz w:val="24"/>
          <w:szCs w:val="20"/>
        </w:rPr>
      </w:pPr>
    </w:p>
    <w:p w:rsidR="006D1E45" w:rsidRPr="00690106" w:rsidRDefault="006D1E45" w:rsidP="006D1E45">
      <w:pPr>
        <w:pStyle w:val="Default"/>
        <w:rPr>
          <w:b/>
          <w:bCs/>
          <w:sz w:val="20"/>
          <w:szCs w:val="20"/>
          <w:lang w:val="fr-FR"/>
        </w:rPr>
      </w:pPr>
      <w:r w:rsidRPr="00690106">
        <w:rPr>
          <w:sz w:val="20"/>
          <w:szCs w:val="20"/>
          <w:lang w:val="fr-FR"/>
        </w:rPr>
        <w:t>Article 2</w:t>
      </w:r>
      <w:r w:rsidRPr="00690106">
        <w:rPr>
          <w:b/>
          <w:bCs/>
          <w:sz w:val="20"/>
          <w:szCs w:val="20"/>
          <w:lang w:val="fr-FR"/>
        </w:rPr>
        <w:t xml:space="preserve">• Objet </w:t>
      </w:r>
    </w:p>
    <w:p w:rsidR="006D1E45" w:rsidRPr="00382978" w:rsidRDefault="006D1E45" w:rsidP="00382978">
      <w:pPr>
        <w:spacing w:after="0" w:line="240" w:lineRule="auto"/>
        <w:jc w:val="both"/>
        <w:rPr>
          <w:sz w:val="24"/>
          <w:szCs w:val="20"/>
        </w:rPr>
      </w:pPr>
      <w:r w:rsidRPr="00382978">
        <w:rPr>
          <w:sz w:val="24"/>
          <w:szCs w:val="20"/>
        </w:rPr>
        <w:t>L’objet de l’association est de</w:t>
      </w:r>
      <w:r w:rsidR="00690106" w:rsidRPr="00382978">
        <w:rPr>
          <w:sz w:val="24"/>
          <w:szCs w:val="20"/>
        </w:rPr>
        <w:t> :</w:t>
      </w:r>
    </w:p>
    <w:p w:rsidR="006D1E45" w:rsidRPr="004C3445" w:rsidRDefault="00E02ADB" w:rsidP="00382978">
      <w:pPr>
        <w:spacing w:after="0" w:line="240" w:lineRule="auto"/>
        <w:jc w:val="both"/>
        <w:rPr>
          <w:sz w:val="24"/>
          <w:szCs w:val="20"/>
        </w:rPr>
      </w:pPr>
      <w:r w:rsidRPr="004C3445">
        <w:rPr>
          <w:sz w:val="24"/>
          <w:szCs w:val="20"/>
        </w:rPr>
        <w:t>- p</w:t>
      </w:r>
      <w:r w:rsidR="006D1E45" w:rsidRPr="004C3445">
        <w:rPr>
          <w:sz w:val="24"/>
          <w:szCs w:val="20"/>
        </w:rPr>
        <w:t xml:space="preserve">romouvoir les produits locaux, artisanaux, paysans, bio. </w:t>
      </w:r>
    </w:p>
    <w:p w:rsidR="00690106" w:rsidRPr="004C3445" w:rsidRDefault="006D1E45" w:rsidP="00E02ADB">
      <w:pPr>
        <w:spacing w:after="0" w:line="240" w:lineRule="auto"/>
        <w:jc w:val="both"/>
        <w:rPr>
          <w:sz w:val="24"/>
          <w:szCs w:val="20"/>
        </w:rPr>
      </w:pPr>
      <w:r w:rsidRPr="004C3445">
        <w:rPr>
          <w:sz w:val="24"/>
          <w:szCs w:val="20"/>
        </w:rPr>
        <w:t>- proposer des produits en direct des</w:t>
      </w:r>
      <w:r w:rsidR="00947C49" w:rsidRPr="004C3445">
        <w:rPr>
          <w:sz w:val="24"/>
          <w:szCs w:val="20"/>
        </w:rPr>
        <w:t xml:space="preserve"> producteur</w:t>
      </w:r>
      <w:r w:rsidRPr="004C3445">
        <w:rPr>
          <w:sz w:val="24"/>
          <w:szCs w:val="20"/>
        </w:rPr>
        <w:t>s</w:t>
      </w:r>
      <w:r w:rsidR="00690106" w:rsidRPr="004C3445">
        <w:rPr>
          <w:sz w:val="24"/>
          <w:szCs w:val="20"/>
        </w:rPr>
        <w:t>. </w:t>
      </w:r>
    </w:p>
    <w:p w:rsidR="006D1E45" w:rsidRPr="004C3445" w:rsidRDefault="00E02ADB" w:rsidP="00E02ADB">
      <w:pPr>
        <w:spacing w:after="0" w:line="240" w:lineRule="auto"/>
        <w:jc w:val="both"/>
        <w:rPr>
          <w:sz w:val="24"/>
          <w:szCs w:val="20"/>
        </w:rPr>
      </w:pPr>
      <w:r w:rsidRPr="004C3445">
        <w:rPr>
          <w:sz w:val="24"/>
          <w:szCs w:val="20"/>
        </w:rPr>
        <w:t>-</w:t>
      </w:r>
      <w:r w:rsidR="00C77C62" w:rsidRPr="004C3445">
        <w:rPr>
          <w:sz w:val="24"/>
          <w:szCs w:val="20"/>
        </w:rPr>
        <w:t xml:space="preserve"> favoriser l’accessibilité de ces produits.</w:t>
      </w:r>
    </w:p>
    <w:p w:rsidR="006D1E45" w:rsidRPr="004C3445" w:rsidRDefault="006D1E45" w:rsidP="00E02ADB">
      <w:pPr>
        <w:spacing w:after="0" w:line="240" w:lineRule="auto"/>
        <w:jc w:val="both"/>
        <w:rPr>
          <w:sz w:val="24"/>
          <w:szCs w:val="20"/>
        </w:rPr>
      </w:pPr>
      <w:r w:rsidRPr="004C3445">
        <w:rPr>
          <w:sz w:val="24"/>
          <w:szCs w:val="20"/>
        </w:rPr>
        <w:t>- offrir des débouchés à des producteurs locaux.</w:t>
      </w:r>
    </w:p>
    <w:p w:rsidR="006D1E45" w:rsidRPr="004C3445" w:rsidRDefault="006D1E45" w:rsidP="00382978">
      <w:pPr>
        <w:spacing w:after="0" w:line="240" w:lineRule="auto"/>
        <w:jc w:val="both"/>
        <w:rPr>
          <w:sz w:val="24"/>
          <w:szCs w:val="20"/>
        </w:rPr>
      </w:pPr>
      <w:r w:rsidRPr="004C3445">
        <w:rPr>
          <w:sz w:val="24"/>
          <w:szCs w:val="20"/>
        </w:rPr>
        <w:t xml:space="preserve">-développer des activités </w:t>
      </w:r>
      <w:r w:rsidR="00275989" w:rsidRPr="004C3445">
        <w:rPr>
          <w:sz w:val="24"/>
          <w:szCs w:val="20"/>
        </w:rPr>
        <w:t>sociaux-</w:t>
      </w:r>
      <w:r w:rsidRPr="004C3445">
        <w:rPr>
          <w:sz w:val="24"/>
          <w:szCs w:val="20"/>
        </w:rPr>
        <w:t>culturelles sur notre territoire de vie.</w:t>
      </w:r>
    </w:p>
    <w:p w:rsidR="007A6C8E" w:rsidRPr="00382978" w:rsidRDefault="007A6C8E" w:rsidP="00E02ADB">
      <w:pPr>
        <w:spacing w:after="0" w:line="240" w:lineRule="auto"/>
        <w:jc w:val="both"/>
        <w:rPr>
          <w:sz w:val="24"/>
          <w:szCs w:val="20"/>
        </w:rPr>
      </w:pPr>
      <w:r w:rsidRPr="004C3445">
        <w:rPr>
          <w:sz w:val="24"/>
          <w:szCs w:val="20"/>
        </w:rPr>
        <w:t xml:space="preserve">-créer du lien sur </w:t>
      </w:r>
      <w:r w:rsidR="00583BE4" w:rsidRPr="004C3445">
        <w:rPr>
          <w:sz w:val="24"/>
          <w:szCs w:val="20"/>
        </w:rPr>
        <w:t>notre</w:t>
      </w:r>
      <w:r w:rsidRPr="004C3445">
        <w:rPr>
          <w:sz w:val="24"/>
          <w:szCs w:val="20"/>
        </w:rPr>
        <w:t xml:space="preserve"> territoire de vie.</w:t>
      </w:r>
    </w:p>
    <w:p w:rsidR="00583BE4" w:rsidRPr="00690106" w:rsidRDefault="00583BE4" w:rsidP="007A6C8E">
      <w:pPr>
        <w:pStyle w:val="Standard"/>
        <w:autoSpaceDE w:val="0"/>
        <w:spacing w:after="60"/>
        <w:jc w:val="both"/>
        <w:rPr>
          <w:rStyle w:val="lev"/>
          <w:rFonts w:eastAsia="Arial Unicode MS"/>
          <w:lang w:val="fr-FR"/>
        </w:rPr>
      </w:pPr>
    </w:p>
    <w:p w:rsidR="007A6C8E" w:rsidRPr="00690106" w:rsidRDefault="007A6C8E" w:rsidP="007A6C8E">
      <w:pPr>
        <w:pStyle w:val="Standard"/>
        <w:autoSpaceDE w:val="0"/>
        <w:spacing w:after="60"/>
        <w:jc w:val="both"/>
        <w:rPr>
          <w:rFonts w:ascii="Comic Sans MS" w:eastAsiaTheme="majorEastAsia" w:hAnsi="Comic Sans MS" w:cs="Comic Sans MS"/>
          <w:b/>
          <w:color w:val="000000"/>
          <w:kern w:val="0"/>
          <w:sz w:val="20"/>
          <w:szCs w:val="20"/>
          <w:lang w:val="fr-FR" w:eastAsia="en-US"/>
        </w:rPr>
      </w:pPr>
      <w:r w:rsidRPr="00690106">
        <w:rPr>
          <w:rFonts w:ascii="Comic Sans MS" w:eastAsiaTheme="majorEastAsia" w:hAnsi="Comic Sans MS" w:cs="Comic Sans MS"/>
          <w:color w:val="000000"/>
          <w:kern w:val="0"/>
          <w:sz w:val="20"/>
          <w:szCs w:val="20"/>
          <w:lang w:val="fr-FR" w:eastAsia="en-US"/>
        </w:rPr>
        <w:t>Article 3</w:t>
      </w:r>
      <w:r w:rsidR="00583BE4" w:rsidRPr="00690106">
        <w:rPr>
          <w:rFonts w:ascii="Comic Sans MS" w:eastAsiaTheme="majorEastAsia" w:hAnsi="Comic Sans MS" w:cs="Comic Sans MS"/>
          <w:b/>
          <w:color w:val="000000"/>
          <w:kern w:val="0"/>
          <w:sz w:val="20"/>
          <w:szCs w:val="20"/>
          <w:lang w:val="fr-FR" w:eastAsia="en-US"/>
        </w:rPr>
        <w:t>•</w:t>
      </w:r>
      <w:r w:rsidRPr="00690106">
        <w:rPr>
          <w:rFonts w:ascii="Comic Sans MS" w:eastAsiaTheme="majorEastAsia" w:hAnsi="Comic Sans MS" w:cs="Comic Sans MS"/>
          <w:b/>
          <w:color w:val="000000"/>
          <w:kern w:val="0"/>
          <w:sz w:val="20"/>
          <w:szCs w:val="20"/>
          <w:lang w:val="fr-FR" w:eastAsia="en-US"/>
        </w:rPr>
        <w:t>Siège social</w:t>
      </w:r>
    </w:p>
    <w:p w:rsidR="007A6C8E" w:rsidRPr="00382978" w:rsidRDefault="00E02ADB" w:rsidP="00382978">
      <w:pPr>
        <w:spacing w:after="0" w:line="240" w:lineRule="auto"/>
        <w:jc w:val="both"/>
        <w:rPr>
          <w:sz w:val="24"/>
          <w:szCs w:val="20"/>
        </w:rPr>
      </w:pPr>
      <w:r w:rsidRPr="00382978">
        <w:rPr>
          <w:sz w:val="24"/>
          <w:szCs w:val="20"/>
        </w:rPr>
        <w:t>Adresse du siège social : chez Corentin</w:t>
      </w:r>
      <w:r w:rsidR="00C962BA">
        <w:rPr>
          <w:sz w:val="24"/>
          <w:szCs w:val="20"/>
        </w:rPr>
        <w:t xml:space="preserve"> </w:t>
      </w:r>
      <w:r w:rsidRPr="00382978">
        <w:rPr>
          <w:sz w:val="24"/>
          <w:szCs w:val="20"/>
        </w:rPr>
        <w:t>et Elsa Melon, 4 rue des marais, 17350 PORT D’ENVAUX.</w:t>
      </w:r>
    </w:p>
    <w:p w:rsidR="007A6C8E" w:rsidRPr="00382978" w:rsidRDefault="007A6C8E" w:rsidP="00382978">
      <w:pPr>
        <w:spacing w:after="0" w:line="240" w:lineRule="auto"/>
        <w:jc w:val="both"/>
        <w:rPr>
          <w:sz w:val="24"/>
          <w:szCs w:val="20"/>
        </w:rPr>
      </w:pPr>
      <w:r w:rsidRPr="00382978">
        <w:rPr>
          <w:sz w:val="24"/>
          <w:szCs w:val="20"/>
        </w:rPr>
        <w:t xml:space="preserve">Il pourra être transféré par simple décision </w:t>
      </w:r>
      <w:r w:rsidR="00690106" w:rsidRPr="00382978">
        <w:rPr>
          <w:sz w:val="24"/>
          <w:szCs w:val="20"/>
        </w:rPr>
        <w:t>de l’Assemblée Générale.</w:t>
      </w:r>
    </w:p>
    <w:p w:rsidR="00690106" w:rsidRPr="00382978" w:rsidRDefault="00690106" w:rsidP="00382978">
      <w:pPr>
        <w:spacing w:after="0" w:line="240" w:lineRule="auto"/>
        <w:jc w:val="both"/>
        <w:rPr>
          <w:sz w:val="24"/>
          <w:szCs w:val="20"/>
        </w:rPr>
      </w:pPr>
    </w:p>
    <w:p w:rsidR="006D1E45" w:rsidRPr="00E02ADB" w:rsidRDefault="006D1E45" w:rsidP="006D1E45">
      <w:pPr>
        <w:pStyle w:val="Default"/>
        <w:rPr>
          <w:b/>
          <w:bCs/>
          <w:sz w:val="20"/>
          <w:szCs w:val="20"/>
          <w:lang w:val="fr-FR"/>
        </w:rPr>
      </w:pPr>
      <w:r w:rsidRPr="00E02ADB">
        <w:rPr>
          <w:bCs/>
          <w:sz w:val="20"/>
          <w:szCs w:val="20"/>
          <w:lang w:val="fr-FR"/>
        </w:rPr>
        <w:t xml:space="preserve">Article </w:t>
      </w:r>
      <w:r w:rsidR="00583BE4" w:rsidRPr="00E02ADB">
        <w:rPr>
          <w:bCs/>
          <w:sz w:val="20"/>
          <w:szCs w:val="20"/>
          <w:lang w:val="fr-FR"/>
        </w:rPr>
        <w:t>4</w:t>
      </w:r>
      <w:r w:rsidRPr="00E02ADB">
        <w:rPr>
          <w:b/>
          <w:bCs/>
          <w:sz w:val="20"/>
          <w:szCs w:val="20"/>
          <w:lang w:val="fr-FR"/>
        </w:rPr>
        <w:t xml:space="preserve">• Durée </w:t>
      </w:r>
    </w:p>
    <w:p w:rsidR="006D1E45" w:rsidRPr="00583BE4" w:rsidRDefault="006D1E45" w:rsidP="006D1E45">
      <w:pPr>
        <w:pStyle w:val="Default"/>
        <w:rPr>
          <w:rFonts w:asciiTheme="majorHAnsi" w:hAnsiTheme="majorHAnsi" w:cstheme="majorBidi"/>
          <w:color w:val="auto"/>
          <w:szCs w:val="20"/>
          <w:lang w:val="fr-FR"/>
        </w:rPr>
      </w:pPr>
      <w:r w:rsidRPr="00583BE4">
        <w:rPr>
          <w:rFonts w:asciiTheme="majorHAnsi" w:hAnsiTheme="majorHAnsi" w:cstheme="majorBidi"/>
          <w:color w:val="auto"/>
          <w:szCs w:val="20"/>
          <w:lang w:val="fr-FR"/>
        </w:rPr>
        <w:t xml:space="preserve">La durée de l'association est illimitée. </w:t>
      </w:r>
    </w:p>
    <w:p w:rsidR="006D1E45" w:rsidRPr="00690106" w:rsidRDefault="006D1E45" w:rsidP="006D1E45">
      <w:pPr>
        <w:pStyle w:val="Default"/>
        <w:rPr>
          <w:sz w:val="20"/>
          <w:szCs w:val="20"/>
          <w:lang w:val="fr-FR"/>
        </w:rPr>
      </w:pPr>
    </w:p>
    <w:p w:rsidR="006D1E45" w:rsidRPr="00583BE4" w:rsidRDefault="00583BE4" w:rsidP="006D1E45">
      <w:pPr>
        <w:pStyle w:val="Default"/>
        <w:rPr>
          <w:rStyle w:val="lev"/>
          <w:lang w:val="fr-FR"/>
        </w:rPr>
      </w:pPr>
      <w:r w:rsidRPr="00583BE4">
        <w:rPr>
          <w:sz w:val="20"/>
          <w:szCs w:val="20"/>
          <w:lang w:val="fr-FR"/>
        </w:rPr>
        <w:t>Article</w:t>
      </w:r>
      <w:r w:rsidR="00882E38">
        <w:rPr>
          <w:sz w:val="20"/>
          <w:szCs w:val="20"/>
          <w:lang w:val="fr-FR"/>
        </w:rPr>
        <w:t xml:space="preserve"> 5</w:t>
      </w:r>
      <w:r w:rsidR="006D1E45" w:rsidRPr="00583BE4">
        <w:rPr>
          <w:sz w:val="20"/>
          <w:szCs w:val="20"/>
          <w:lang w:val="fr-FR"/>
        </w:rPr>
        <w:t xml:space="preserve">• </w:t>
      </w:r>
      <w:r w:rsidR="006D1E45" w:rsidRPr="00583BE4">
        <w:rPr>
          <w:b/>
          <w:sz w:val="20"/>
          <w:szCs w:val="20"/>
          <w:lang w:val="fr-FR"/>
        </w:rPr>
        <w:t>Composition</w:t>
      </w:r>
    </w:p>
    <w:p w:rsidR="006D1E45" w:rsidRPr="00382978" w:rsidRDefault="006D1E45" w:rsidP="00E02ADB">
      <w:pPr>
        <w:spacing w:after="0" w:line="240" w:lineRule="auto"/>
        <w:jc w:val="both"/>
        <w:rPr>
          <w:sz w:val="24"/>
          <w:szCs w:val="20"/>
        </w:rPr>
      </w:pPr>
      <w:r w:rsidRPr="00382978">
        <w:rPr>
          <w:sz w:val="24"/>
          <w:szCs w:val="20"/>
        </w:rPr>
        <w:t xml:space="preserve">L'association se compose </w:t>
      </w:r>
      <w:r w:rsidR="00C77C62" w:rsidRPr="00382978">
        <w:rPr>
          <w:sz w:val="24"/>
          <w:szCs w:val="20"/>
        </w:rPr>
        <w:t>des membres</w:t>
      </w:r>
      <w:r w:rsidRPr="00382978">
        <w:rPr>
          <w:sz w:val="24"/>
          <w:szCs w:val="20"/>
        </w:rPr>
        <w:t xml:space="preserve">, </w:t>
      </w:r>
      <w:r w:rsidR="00583BE4" w:rsidRPr="00382978">
        <w:rPr>
          <w:sz w:val="24"/>
          <w:szCs w:val="20"/>
        </w:rPr>
        <w:t xml:space="preserve">personnes physiques ou morales, qui acquittent une cotisation, </w:t>
      </w:r>
      <w:r w:rsidRPr="00382978">
        <w:rPr>
          <w:sz w:val="24"/>
          <w:szCs w:val="20"/>
        </w:rPr>
        <w:t xml:space="preserve">qui contribuent à la réalisation des objectifs et qui participent régulièrement aux activités de l'association. </w:t>
      </w:r>
    </w:p>
    <w:p w:rsidR="006D1E45" w:rsidRPr="00F87542" w:rsidRDefault="006D1E45" w:rsidP="00E02ADB">
      <w:pPr>
        <w:spacing w:after="0" w:line="240" w:lineRule="auto"/>
        <w:jc w:val="both"/>
        <w:rPr>
          <w:sz w:val="24"/>
          <w:szCs w:val="20"/>
        </w:rPr>
      </w:pPr>
    </w:p>
    <w:p w:rsidR="006D1E45" w:rsidRPr="00690106" w:rsidRDefault="006D1E45" w:rsidP="006D1E45">
      <w:pPr>
        <w:pStyle w:val="Default"/>
        <w:rPr>
          <w:b/>
          <w:bCs/>
          <w:sz w:val="20"/>
          <w:szCs w:val="20"/>
          <w:lang w:val="fr-FR"/>
        </w:rPr>
      </w:pPr>
      <w:r w:rsidRPr="00690106">
        <w:rPr>
          <w:sz w:val="20"/>
          <w:szCs w:val="20"/>
          <w:lang w:val="fr-FR"/>
        </w:rPr>
        <w:t xml:space="preserve">Article </w:t>
      </w:r>
      <w:r w:rsidR="00882E38">
        <w:rPr>
          <w:sz w:val="20"/>
          <w:szCs w:val="20"/>
          <w:lang w:val="fr-FR"/>
        </w:rPr>
        <w:t>6</w:t>
      </w:r>
      <w:r w:rsidRPr="00690106">
        <w:rPr>
          <w:sz w:val="20"/>
          <w:szCs w:val="20"/>
          <w:lang w:val="fr-FR"/>
        </w:rPr>
        <w:t xml:space="preserve"> • </w:t>
      </w:r>
      <w:r w:rsidRPr="00690106">
        <w:rPr>
          <w:b/>
          <w:bCs/>
          <w:sz w:val="20"/>
          <w:szCs w:val="20"/>
          <w:lang w:val="fr-FR"/>
        </w:rPr>
        <w:t xml:space="preserve">Conditions d'adhésion </w:t>
      </w:r>
    </w:p>
    <w:p w:rsidR="006D1E45" w:rsidRPr="00F87542" w:rsidRDefault="00583BE4" w:rsidP="00E02ADB">
      <w:pPr>
        <w:spacing w:after="0" w:line="240" w:lineRule="auto"/>
        <w:jc w:val="both"/>
        <w:rPr>
          <w:sz w:val="24"/>
          <w:szCs w:val="20"/>
        </w:rPr>
      </w:pPr>
      <w:r w:rsidRPr="00F87542">
        <w:rPr>
          <w:sz w:val="24"/>
          <w:szCs w:val="20"/>
        </w:rPr>
        <w:t>Pour faire partie de l’association, il faut adhérer aux présents statuts et s’acquitter de la coti</w:t>
      </w:r>
      <w:r w:rsidR="00690106" w:rsidRPr="00F87542">
        <w:rPr>
          <w:sz w:val="24"/>
          <w:szCs w:val="20"/>
        </w:rPr>
        <w:t>sation</w:t>
      </w:r>
      <w:r w:rsidRPr="00F87542">
        <w:rPr>
          <w:sz w:val="24"/>
          <w:szCs w:val="20"/>
        </w:rPr>
        <w:t>. Le Conseil d’administration pourra refuser des adhésions, avec avis motivés aux intéressés</w:t>
      </w:r>
      <w:r w:rsidRPr="004C3445">
        <w:rPr>
          <w:sz w:val="24"/>
          <w:szCs w:val="20"/>
        </w:rPr>
        <w:t>.</w:t>
      </w:r>
      <w:r w:rsidR="00C962BA" w:rsidRPr="004C3445">
        <w:rPr>
          <w:sz w:val="24"/>
          <w:szCs w:val="20"/>
        </w:rPr>
        <w:t xml:space="preserve"> </w:t>
      </w:r>
      <w:r w:rsidR="00F07379" w:rsidRPr="004C3445">
        <w:rPr>
          <w:sz w:val="24"/>
          <w:szCs w:val="20"/>
        </w:rPr>
        <w:t>Il est décidé d’une adhésion par foyer. Une adhésion vaut une voix lors des décisions.</w:t>
      </w:r>
    </w:p>
    <w:p w:rsidR="00C77C62" w:rsidRPr="00F87542" w:rsidRDefault="00C77C62" w:rsidP="00F87542">
      <w:pPr>
        <w:spacing w:after="0" w:line="240" w:lineRule="auto"/>
        <w:rPr>
          <w:sz w:val="24"/>
          <w:szCs w:val="20"/>
        </w:rPr>
      </w:pPr>
    </w:p>
    <w:p w:rsidR="006D1E45" w:rsidRPr="00C77C62" w:rsidRDefault="006D1E45" w:rsidP="006D1E45">
      <w:pPr>
        <w:pStyle w:val="Default"/>
        <w:rPr>
          <w:sz w:val="20"/>
          <w:szCs w:val="20"/>
          <w:lang w:val="fr-FR"/>
        </w:rPr>
      </w:pPr>
      <w:r w:rsidRPr="00C77C62">
        <w:rPr>
          <w:sz w:val="20"/>
          <w:szCs w:val="20"/>
          <w:lang w:val="fr-FR"/>
        </w:rPr>
        <w:t>Article</w:t>
      </w:r>
      <w:r w:rsidR="00882E38">
        <w:rPr>
          <w:sz w:val="20"/>
          <w:szCs w:val="20"/>
          <w:lang w:val="fr-FR"/>
        </w:rPr>
        <w:t xml:space="preserve"> 7</w:t>
      </w:r>
      <w:r w:rsidRPr="00C77C62">
        <w:rPr>
          <w:sz w:val="20"/>
          <w:szCs w:val="20"/>
          <w:lang w:val="fr-FR"/>
        </w:rPr>
        <w:t xml:space="preserve"> • </w:t>
      </w:r>
      <w:r w:rsidRPr="00C77C62">
        <w:rPr>
          <w:b/>
          <w:bCs/>
          <w:sz w:val="20"/>
          <w:szCs w:val="20"/>
          <w:lang w:val="fr-FR"/>
        </w:rPr>
        <w:t xml:space="preserve">Cotisation </w:t>
      </w:r>
    </w:p>
    <w:p w:rsidR="006D1E45" w:rsidRPr="00C77C62" w:rsidRDefault="006D1E45" w:rsidP="00382978">
      <w:pPr>
        <w:spacing w:after="0" w:line="240" w:lineRule="auto"/>
        <w:jc w:val="both"/>
        <w:rPr>
          <w:sz w:val="20"/>
          <w:szCs w:val="20"/>
        </w:rPr>
      </w:pPr>
      <w:r w:rsidRPr="00F87542">
        <w:rPr>
          <w:sz w:val="24"/>
          <w:szCs w:val="20"/>
        </w:rPr>
        <w:t>Les adhérents doivent être à jour de leur cotisation</w:t>
      </w:r>
      <w:r w:rsidR="00C77C62" w:rsidRPr="00F87542">
        <w:rPr>
          <w:sz w:val="24"/>
          <w:szCs w:val="20"/>
        </w:rPr>
        <w:t xml:space="preserve"> pour participer à l’Assemblée Générale et prendre part aux votes</w:t>
      </w:r>
      <w:r w:rsidRPr="00F87542">
        <w:rPr>
          <w:sz w:val="24"/>
          <w:szCs w:val="20"/>
        </w:rPr>
        <w:t xml:space="preserve">. </w:t>
      </w:r>
      <w:r w:rsidR="00690106" w:rsidRPr="00F87542">
        <w:rPr>
          <w:sz w:val="24"/>
          <w:szCs w:val="20"/>
        </w:rPr>
        <w:t xml:space="preserve">Le montant de la cotisation </w:t>
      </w:r>
      <w:r w:rsidRPr="00F87542">
        <w:rPr>
          <w:sz w:val="24"/>
          <w:szCs w:val="20"/>
        </w:rPr>
        <w:t>est fixé annuellement par l'Assemblée Générale ordinaire</w:t>
      </w:r>
      <w:r w:rsidRPr="00C77C62">
        <w:rPr>
          <w:sz w:val="20"/>
          <w:szCs w:val="20"/>
        </w:rPr>
        <w:t>.</w:t>
      </w:r>
      <w:bookmarkStart w:id="0" w:name="_GoBack"/>
      <w:bookmarkEnd w:id="0"/>
    </w:p>
    <w:p w:rsidR="00382978" w:rsidRDefault="00382978" w:rsidP="006D1E45">
      <w:pPr>
        <w:pStyle w:val="Default"/>
        <w:rPr>
          <w:sz w:val="20"/>
          <w:szCs w:val="20"/>
          <w:lang w:val="fr-FR"/>
        </w:rPr>
      </w:pPr>
    </w:p>
    <w:p w:rsidR="006D1E45" w:rsidRPr="00C77C62" w:rsidRDefault="00882E38" w:rsidP="006D1E45">
      <w:pPr>
        <w:pStyle w:val="Default"/>
        <w:rPr>
          <w:sz w:val="20"/>
          <w:szCs w:val="20"/>
          <w:lang w:val="fr-FR"/>
        </w:rPr>
      </w:pPr>
      <w:r>
        <w:rPr>
          <w:sz w:val="20"/>
          <w:szCs w:val="20"/>
          <w:lang w:val="fr-FR"/>
        </w:rPr>
        <w:t>Article 8</w:t>
      </w:r>
      <w:r w:rsidR="006D1E45" w:rsidRPr="00C77C62">
        <w:rPr>
          <w:sz w:val="20"/>
          <w:szCs w:val="20"/>
          <w:lang w:val="fr-FR"/>
        </w:rPr>
        <w:t xml:space="preserve"> • </w:t>
      </w:r>
      <w:r w:rsidR="006D1E45" w:rsidRPr="00C77C62">
        <w:rPr>
          <w:b/>
          <w:bCs/>
          <w:sz w:val="20"/>
          <w:szCs w:val="20"/>
          <w:lang w:val="fr-FR"/>
        </w:rPr>
        <w:t>Radiation</w:t>
      </w:r>
    </w:p>
    <w:p w:rsidR="006D1E45" w:rsidRPr="00C962BA" w:rsidRDefault="006D1E45" w:rsidP="00E02ADB">
      <w:pPr>
        <w:pStyle w:val="Default"/>
        <w:jc w:val="both"/>
        <w:rPr>
          <w:rFonts w:asciiTheme="minorHAnsi" w:eastAsiaTheme="minorHAnsi" w:hAnsiTheme="minorHAnsi" w:cstheme="minorBidi"/>
          <w:color w:val="auto"/>
          <w:szCs w:val="20"/>
          <w:lang w:val="fr-FR" w:bidi="ar-SA"/>
        </w:rPr>
      </w:pPr>
      <w:r w:rsidRPr="00C962BA">
        <w:rPr>
          <w:rFonts w:asciiTheme="minorHAnsi" w:eastAsiaTheme="minorHAnsi" w:hAnsiTheme="minorHAnsi" w:cstheme="minorBidi"/>
          <w:color w:val="auto"/>
          <w:szCs w:val="20"/>
          <w:lang w:val="fr-FR" w:bidi="ar-SA"/>
        </w:rPr>
        <w:lastRenderedPageBreak/>
        <w:t xml:space="preserve">La qualité </w:t>
      </w:r>
      <w:r w:rsidR="00C77C62" w:rsidRPr="00C962BA">
        <w:rPr>
          <w:rFonts w:asciiTheme="minorHAnsi" w:eastAsiaTheme="minorHAnsi" w:hAnsiTheme="minorHAnsi" w:cstheme="minorBidi"/>
          <w:color w:val="auto"/>
          <w:szCs w:val="20"/>
          <w:lang w:val="fr-FR" w:bidi="ar-SA"/>
        </w:rPr>
        <w:t>de membre</w:t>
      </w:r>
      <w:r w:rsidRPr="00C962BA">
        <w:rPr>
          <w:rFonts w:asciiTheme="minorHAnsi" w:eastAsiaTheme="minorHAnsi" w:hAnsiTheme="minorHAnsi" w:cstheme="minorBidi"/>
          <w:color w:val="auto"/>
          <w:szCs w:val="20"/>
          <w:lang w:val="fr-FR" w:bidi="ar-SA"/>
        </w:rPr>
        <w:t xml:space="preserve"> se perd par : </w:t>
      </w:r>
    </w:p>
    <w:p w:rsidR="006D1E45" w:rsidRPr="00C962BA" w:rsidRDefault="006D1E45" w:rsidP="00E02ADB">
      <w:pPr>
        <w:pStyle w:val="Default"/>
        <w:spacing w:after="30"/>
        <w:jc w:val="both"/>
        <w:rPr>
          <w:rFonts w:asciiTheme="minorHAnsi" w:eastAsiaTheme="minorHAnsi" w:hAnsiTheme="minorHAnsi" w:cstheme="minorBidi"/>
          <w:color w:val="auto"/>
          <w:szCs w:val="20"/>
          <w:lang w:val="fr-FR" w:bidi="ar-SA"/>
        </w:rPr>
      </w:pPr>
      <w:r w:rsidRPr="00C962BA">
        <w:rPr>
          <w:rFonts w:asciiTheme="minorHAnsi" w:eastAsiaTheme="minorHAnsi" w:hAnsiTheme="minorHAnsi" w:cstheme="minorBidi"/>
          <w:color w:val="auto"/>
          <w:szCs w:val="20"/>
          <w:lang w:val="fr-FR" w:bidi="ar-SA"/>
        </w:rPr>
        <w:t xml:space="preserve"> démission adressée par écrit au siège de l'association, </w:t>
      </w:r>
    </w:p>
    <w:p w:rsidR="006D1E45" w:rsidRPr="00C962BA" w:rsidRDefault="006D1E45" w:rsidP="00E02ADB">
      <w:pPr>
        <w:pStyle w:val="Default"/>
        <w:spacing w:after="30"/>
        <w:jc w:val="both"/>
        <w:rPr>
          <w:rFonts w:asciiTheme="minorHAnsi" w:eastAsiaTheme="minorHAnsi" w:hAnsiTheme="minorHAnsi" w:cstheme="minorBidi"/>
          <w:color w:val="auto"/>
          <w:szCs w:val="20"/>
          <w:lang w:val="fr-FR" w:bidi="ar-SA"/>
        </w:rPr>
      </w:pPr>
      <w:r w:rsidRPr="00C962BA">
        <w:rPr>
          <w:rFonts w:asciiTheme="minorHAnsi" w:eastAsiaTheme="minorHAnsi" w:hAnsiTheme="minorHAnsi" w:cstheme="minorBidi"/>
          <w:color w:val="auto"/>
          <w:szCs w:val="20"/>
          <w:lang w:val="fr-FR" w:bidi="ar-SA"/>
        </w:rPr>
        <w:t xml:space="preserve"> exclusion prononcée par l'Assemblée Générale pour non-respect des présents statuts ou motif grave portant préjudice moral ou matériel à l'association, </w:t>
      </w:r>
    </w:p>
    <w:p w:rsidR="006D1E45" w:rsidRPr="00C962BA" w:rsidRDefault="006D1E45" w:rsidP="00E02ADB">
      <w:pPr>
        <w:pStyle w:val="Default"/>
        <w:spacing w:after="30"/>
        <w:jc w:val="both"/>
        <w:rPr>
          <w:rFonts w:asciiTheme="minorHAnsi" w:eastAsiaTheme="minorHAnsi" w:hAnsiTheme="minorHAnsi" w:cstheme="minorBidi"/>
          <w:color w:val="auto"/>
          <w:szCs w:val="20"/>
          <w:lang w:val="fr-FR" w:bidi="ar-SA"/>
        </w:rPr>
      </w:pPr>
      <w:r w:rsidRPr="00C962BA">
        <w:rPr>
          <w:rFonts w:asciiTheme="minorHAnsi" w:eastAsiaTheme="minorHAnsi" w:hAnsiTheme="minorHAnsi" w:cstheme="minorBidi"/>
          <w:color w:val="auto"/>
          <w:szCs w:val="20"/>
          <w:lang w:val="fr-FR" w:bidi="ar-SA"/>
        </w:rPr>
        <w:t xml:space="preserve"> défaut de règlement de la cotisation, </w:t>
      </w:r>
    </w:p>
    <w:p w:rsidR="006D1E45" w:rsidRPr="00C962BA" w:rsidRDefault="006D1E45" w:rsidP="00E02ADB">
      <w:pPr>
        <w:pStyle w:val="Default"/>
        <w:jc w:val="both"/>
        <w:rPr>
          <w:rFonts w:asciiTheme="minorHAnsi" w:eastAsiaTheme="minorHAnsi" w:hAnsiTheme="minorHAnsi" w:cstheme="minorBidi"/>
          <w:color w:val="auto"/>
          <w:szCs w:val="20"/>
          <w:lang w:val="fr-FR" w:bidi="ar-SA"/>
        </w:rPr>
      </w:pPr>
      <w:r w:rsidRPr="00C962BA">
        <w:rPr>
          <w:rFonts w:asciiTheme="minorHAnsi" w:eastAsiaTheme="minorHAnsi" w:hAnsiTheme="minorHAnsi" w:cstheme="minorBidi"/>
          <w:color w:val="auto"/>
          <w:szCs w:val="20"/>
          <w:lang w:val="fr-FR" w:bidi="ar-SA"/>
        </w:rPr>
        <w:t xml:space="preserve"> </w:t>
      </w:r>
      <w:r w:rsidR="00690106" w:rsidRPr="00C962BA">
        <w:rPr>
          <w:rFonts w:asciiTheme="minorHAnsi" w:eastAsiaTheme="minorHAnsi" w:hAnsiTheme="minorHAnsi" w:cstheme="minorBidi"/>
          <w:color w:val="auto"/>
          <w:szCs w:val="20"/>
          <w:lang w:val="fr-FR" w:bidi="ar-SA"/>
        </w:rPr>
        <w:t>décès,</w:t>
      </w:r>
    </w:p>
    <w:p w:rsidR="006D1E45" w:rsidRPr="00C962BA" w:rsidRDefault="006D1E45" w:rsidP="00E02ADB">
      <w:pPr>
        <w:pStyle w:val="Default"/>
        <w:jc w:val="both"/>
        <w:rPr>
          <w:rFonts w:asciiTheme="minorHAnsi" w:eastAsiaTheme="minorHAnsi" w:hAnsiTheme="minorHAnsi" w:cstheme="minorBidi"/>
          <w:color w:val="auto"/>
          <w:szCs w:val="20"/>
          <w:lang w:val="fr-FR" w:bidi="ar-SA"/>
        </w:rPr>
      </w:pPr>
    </w:p>
    <w:p w:rsidR="006D1E45" w:rsidRPr="00C962BA" w:rsidRDefault="006D1E45" w:rsidP="00E02ADB">
      <w:pPr>
        <w:pStyle w:val="Default"/>
        <w:spacing w:after="30"/>
        <w:jc w:val="both"/>
        <w:rPr>
          <w:rFonts w:asciiTheme="minorHAnsi" w:eastAsiaTheme="minorHAnsi" w:hAnsiTheme="minorHAnsi" w:cstheme="minorBidi"/>
          <w:color w:val="auto"/>
          <w:szCs w:val="20"/>
          <w:lang w:val="fr-FR" w:bidi="ar-SA"/>
        </w:rPr>
      </w:pPr>
      <w:r w:rsidRPr="00C962BA">
        <w:rPr>
          <w:rFonts w:asciiTheme="minorHAnsi" w:eastAsiaTheme="minorHAnsi" w:hAnsiTheme="minorHAnsi" w:cstheme="minorBidi"/>
          <w:color w:val="auto"/>
          <w:szCs w:val="20"/>
          <w:lang w:val="fr-FR" w:bidi="ar-SA"/>
        </w:rPr>
        <w:t>Avant la prise de décision éventuelle d'exclusion ou de radiation, le membre concerné est invité au préalable à fournir des explications écrites dans un délai d’un mois après en avoir été informé.</w:t>
      </w:r>
    </w:p>
    <w:p w:rsidR="00E02ADB" w:rsidRPr="00E02ADB" w:rsidRDefault="00E02ADB" w:rsidP="00E02ADB">
      <w:pPr>
        <w:pStyle w:val="Default"/>
        <w:spacing w:after="30"/>
        <w:rPr>
          <w:rFonts w:asciiTheme="majorHAnsi" w:hAnsiTheme="majorHAnsi" w:cstheme="majorBidi"/>
          <w:color w:val="auto"/>
          <w:szCs w:val="20"/>
          <w:lang w:val="fr-FR"/>
        </w:rPr>
      </w:pPr>
    </w:p>
    <w:p w:rsidR="006D1E45" w:rsidRDefault="00BC2A16" w:rsidP="006D1E45">
      <w:pPr>
        <w:pStyle w:val="Default"/>
        <w:rPr>
          <w:b/>
          <w:bCs/>
          <w:sz w:val="20"/>
          <w:szCs w:val="20"/>
          <w:lang w:val="fr-FR"/>
        </w:rPr>
      </w:pPr>
      <w:r w:rsidRPr="00C77C62">
        <w:rPr>
          <w:sz w:val="20"/>
          <w:szCs w:val="20"/>
          <w:lang w:val="fr-FR"/>
        </w:rPr>
        <w:t xml:space="preserve">Article </w:t>
      </w:r>
      <w:r>
        <w:rPr>
          <w:sz w:val="20"/>
          <w:szCs w:val="20"/>
          <w:lang w:val="fr-FR"/>
        </w:rPr>
        <w:t>9</w:t>
      </w:r>
      <w:r w:rsidRPr="00C77C62">
        <w:rPr>
          <w:sz w:val="20"/>
          <w:szCs w:val="20"/>
          <w:lang w:val="fr-FR"/>
        </w:rPr>
        <w:t xml:space="preserve"> • </w:t>
      </w:r>
      <w:r w:rsidRPr="00BC2A16">
        <w:rPr>
          <w:b/>
          <w:bCs/>
          <w:sz w:val="20"/>
          <w:szCs w:val="20"/>
          <w:lang w:val="fr-FR"/>
        </w:rPr>
        <w:t>Conseil d’</w:t>
      </w:r>
      <w:r w:rsidR="006D1E45" w:rsidRPr="00BC2A16">
        <w:rPr>
          <w:b/>
          <w:bCs/>
          <w:sz w:val="20"/>
          <w:szCs w:val="20"/>
          <w:lang w:val="fr-FR"/>
        </w:rPr>
        <w:t>Administration</w:t>
      </w:r>
    </w:p>
    <w:p w:rsidR="00E02ADB" w:rsidRPr="00C962BA" w:rsidRDefault="00BC2A16" w:rsidP="00C962BA">
      <w:pPr>
        <w:pStyle w:val="Default"/>
        <w:jc w:val="both"/>
        <w:rPr>
          <w:rFonts w:asciiTheme="minorHAnsi" w:eastAsiaTheme="minorHAnsi" w:hAnsiTheme="minorHAnsi" w:cstheme="minorBidi"/>
          <w:color w:val="auto"/>
          <w:szCs w:val="20"/>
          <w:lang w:val="fr-FR" w:bidi="ar-SA"/>
        </w:rPr>
      </w:pPr>
      <w:r w:rsidRPr="00C962BA">
        <w:rPr>
          <w:rFonts w:asciiTheme="minorHAnsi" w:eastAsiaTheme="minorHAnsi" w:hAnsiTheme="minorHAnsi" w:cstheme="minorBidi"/>
          <w:color w:val="auto"/>
          <w:szCs w:val="20"/>
          <w:lang w:val="fr-FR" w:bidi="ar-SA"/>
        </w:rPr>
        <w:t xml:space="preserve">L'association est administrée par un Conseil d’administration </w:t>
      </w:r>
      <w:r w:rsidRPr="004C3445">
        <w:rPr>
          <w:rFonts w:asciiTheme="minorHAnsi" w:eastAsiaTheme="minorHAnsi" w:hAnsiTheme="minorHAnsi" w:cstheme="minorBidi"/>
          <w:color w:val="auto"/>
          <w:szCs w:val="20"/>
          <w:lang w:val="fr-FR" w:bidi="ar-SA"/>
        </w:rPr>
        <w:t>(CA) composé de minimum 6 personnes</w:t>
      </w:r>
      <w:r w:rsidR="004C3445" w:rsidRPr="004C3445">
        <w:rPr>
          <w:rFonts w:asciiTheme="minorHAnsi" w:eastAsiaTheme="minorHAnsi" w:hAnsiTheme="minorHAnsi" w:cstheme="minorBidi"/>
          <w:color w:val="auto"/>
          <w:szCs w:val="20"/>
          <w:lang w:val="fr-FR" w:bidi="ar-SA"/>
        </w:rPr>
        <w:t xml:space="preserve"> et maximum </w:t>
      </w:r>
      <w:r w:rsidR="004C3445">
        <w:rPr>
          <w:rFonts w:asciiTheme="minorHAnsi" w:eastAsiaTheme="minorHAnsi" w:hAnsiTheme="minorHAnsi" w:cstheme="minorBidi"/>
          <w:color w:val="auto"/>
          <w:szCs w:val="20"/>
          <w:lang w:val="fr-FR" w:bidi="ar-SA"/>
        </w:rPr>
        <w:t>10</w:t>
      </w:r>
      <w:r w:rsidR="004C3445" w:rsidRPr="004C3445">
        <w:rPr>
          <w:rFonts w:asciiTheme="minorHAnsi" w:eastAsiaTheme="minorHAnsi" w:hAnsiTheme="minorHAnsi" w:cstheme="minorBidi"/>
          <w:color w:val="auto"/>
          <w:szCs w:val="20"/>
          <w:lang w:val="fr-FR" w:bidi="ar-SA"/>
        </w:rPr>
        <w:t xml:space="preserve"> personnes</w:t>
      </w:r>
      <w:r w:rsidRPr="004C3445">
        <w:rPr>
          <w:rFonts w:asciiTheme="minorHAnsi" w:eastAsiaTheme="minorHAnsi" w:hAnsiTheme="minorHAnsi" w:cstheme="minorBidi"/>
          <w:color w:val="auto"/>
          <w:szCs w:val="20"/>
          <w:lang w:val="fr-FR" w:bidi="ar-SA"/>
        </w:rPr>
        <w:t>.</w:t>
      </w:r>
      <w:r w:rsidRPr="00C962BA">
        <w:rPr>
          <w:rFonts w:asciiTheme="minorHAnsi" w:eastAsiaTheme="minorHAnsi" w:hAnsiTheme="minorHAnsi" w:cstheme="minorBidi"/>
          <w:color w:val="auto"/>
          <w:szCs w:val="20"/>
          <w:lang w:val="fr-FR" w:bidi="ar-SA"/>
        </w:rPr>
        <w:t xml:space="preserve"> </w:t>
      </w:r>
      <w:r w:rsidR="00E02ADB" w:rsidRPr="00C962BA">
        <w:rPr>
          <w:rFonts w:asciiTheme="minorHAnsi" w:eastAsiaTheme="minorHAnsi" w:hAnsiTheme="minorHAnsi" w:cstheme="minorBidi"/>
          <w:color w:val="auto"/>
          <w:szCs w:val="20"/>
          <w:lang w:val="fr-FR" w:bidi="ar-SA"/>
        </w:rPr>
        <w:t xml:space="preserve"> L’organisation et les responsabilités sont assumées collégialement. Chacun de ses membres peut ainsi être habilité à remplir toutes les formalités de déclaration et de publication prescrites par la législation et tout autre acte administratif nécessaire au fonctionnement de l’association et décidé par le CA. </w:t>
      </w:r>
    </w:p>
    <w:p w:rsidR="00E02ADB" w:rsidRPr="00C962BA" w:rsidRDefault="00BC2A16" w:rsidP="00E02ADB">
      <w:pPr>
        <w:pStyle w:val="Default"/>
        <w:jc w:val="both"/>
        <w:rPr>
          <w:rFonts w:asciiTheme="minorHAnsi" w:eastAsiaTheme="minorHAnsi" w:hAnsiTheme="minorHAnsi" w:cstheme="minorBidi"/>
          <w:color w:val="auto"/>
          <w:szCs w:val="20"/>
          <w:lang w:val="fr-FR" w:bidi="ar-SA"/>
        </w:rPr>
      </w:pPr>
      <w:r w:rsidRPr="004C3445">
        <w:rPr>
          <w:rFonts w:asciiTheme="minorHAnsi" w:eastAsiaTheme="minorHAnsi" w:hAnsiTheme="minorHAnsi" w:cstheme="minorBidi"/>
          <w:color w:val="auto"/>
          <w:szCs w:val="20"/>
          <w:lang w:val="fr-FR" w:bidi="ar-SA"/>
        </w:rPr>
        <w:t>Un mandat est renouvelable.</w:t>
      </w:r>
      <w:r w:rsidRPr="00C962BA">
        <w:rPr>
          <w:rFonts w:asciiTheme="minorHAnsi" w:eastAsiaTheme="minorHAnsi" w:hAnsiTheme="minorHAnsi" w:cstheme="minorBidi"/>
          <w:color w:val="auto"/>
          <w:szCs w:val="20"/>
          <w:lang w:val="fr-FR" w:bidi="ar-SA"/>
        </w:rPr>
        <w:t xml:space="preserve"> </w:t>
      </w:r>
    </w:p>
    <w:p w:rsidR="00BC2A16" w:rsidRPr="00C962BA" w:rsidRDefault="00BC2A16" w:rsidP="00E02ADB">
      <w:pPr>
        <w:pStyle w:val="Default"/>
        <w:jc w:val="both"/>
        <w:rPr>
          <w:rFonts w:asciiTheme="minorHAnsi" w:eastAsiaTheme="minorHAnsi" w:hAnsiTheme="minorHAnsi" w:cstheme="minorBidi"/>
          <w:color w:val="auto"/>
          <w:szCs w:val="20"/>
          <w:lang w:val="fr-FR" w:bidi="ar-SA"/>
        </w:rPr>
      </w:pPr>
      <w:r w:rsidRPr="00C962BA">
        <w:rPr>
          <w:rFonts w:asciiTheme="minorHAnsi" w:eastAsiaTheme="minorHAnsi" w:hAnsiTheme="minorHAnsi" w:cstheme="minorBidi"/>
          <w:color w:val="auto"/>
          <w:szCs w:val="20"/>
          <w:lang w:val="fr-FR" w:bidi="ar-SA"/>
        </w:rPr>
        <w:t>En cas de vacances de poste, le CA pourvoit provisoirement au remplacement de ses membres. Il est procédé à leur remplacement définitif à la prochaine Assemblée Générale.</w:t>
      </w:r>
    </w:p>
    <w:p w:rsidR="00BC2A16" w:rsidRPr="00C962BA" w:rsidRDefault="00BC2A16" w:rsidP="00C962BA">
      <w:pPr>
        <w:pStyle w:val="Default"/>
        <w:jc w:val="both"/>
        <w:rPr>
          <w:rFonts w:asciiTheme="minorHAnsi" w:eastAsiaTheme="minorHAnsi" w:hAnsiTheme="minorHAnsi" w:cstheme="minorBidi"/>
          <w:color w:val="auto"/>
          <w:szCs w:val="20"/>
          <w:lang w:val="fr-FR" w:bidi="ar-SA"/>
        </w:rPr>
      </w:pPr>
      <w:r w:rsidRPr="00C962BA">
        <w:rPr>
          <w:rFonts w:asciiTheme="minorHAnsi" w:eastAsiaTheme="minorHAnsi" w:hAnsiTheme="minorHAnsi" w:cstheme="minorBidi"/>
          <w:color w:val="auto"/>
          <w:szCs w:val="20"/>
          <w:lang w:val="fr-FR" w:bidi="ar-SA"/>
        </w:rPr>
        <w:t>Le CA est l’organe qui représente légalement l’association en justice. En cas de poursuites judiciaires, les membres du conseil d’administration en place au moment des faits prendront collectivement et solidairement leurs responsabilités devant les tribunaux compétents.</w:t>
      </w:r>
    </w:p>
    <w:p w:rsidR="00BC2A16" w:rsidRPr="00C962BA" w:rsidRDefault="00BC2A16" w:rsidP="00C962BA">
      <w:pPr>
        <w:pStyle w:val="Default"/>
        <w:jc w:val="both"/>
        <w:rPr>
          <w:rFonts w:asciiTheme="minorHAnsi" w:eastAsiaTheme="minorHAnsi" w:hAnsiTheme="minorHAnsi" w:cstheme="minorBidi"/>
          <w:color w:val="auto"/>
          <w:szCs w:val="20"/>
          <w:lang w:val="fr-FR" w:bidi="ar-SA"/>
        </w:rPr>
      </w:pPr>
      <w:r w:rsidRPr="00C962BA">
        <w:rPr>
          <w:rFonts w:asciiTheme="minorHAnsi" w:eastAsiaTheme="minorHAnsi" w:hAnsiTheme="minorHAnsi" w:cstheme="minorBidi"/>
          <w:color w:val="auto"/>
          <w:szCs w:val="20"/>
          <w:lang w:val="fr-FR" w:bidi="ar-SA"/>
        </w:rPr>
        <w:t>Tout membre du conseil d’administration peut décider de le quitter librement et à tout moment.</w:t>
      </w:r>
    </w:p>
    <w:p w:rsidR="00BC2A16" w:rsidRPr="00C962BA" w:rsidRDefault="00BC2A16" w:rsidP="00E02ADB">
      <w:pPr>
        <w:pStyle w:val="Default"/>
        <w:jc w:val="both"/>
        <w:rPr>
          <w:rFonts w:asciiTheme="minorHAnsi" w:eastAsiaTheme="minorHAnsi" w:hAnsiTheme="minorHAnsi" w:cstheme="minorBidi"/>
          <w:color w:val="auto"/>
          <w:szCs w:val="20"/>
          <w:lang w:val="fr-FR" w:bidi="ar-SA"/>
        </w:rPr>
      </w:pPr>
    </w:p>
    <w:p w:rsidR="00BC2A16" w:rsidRDefault="00BC2A16" w:rsidP="006D1E45">
      <w:pPr>
        <w:pStyle w:val="Default"/>
        <w:rPr>
          <w:b/>
          <w:bCs/>
          <w:sz w:val="20"/>
          <w:szCs w:val="20"/>
          <w:lang w:val="fr-FR"/>
        </w:rPr>
      </w:pPr>
      <w:r w:rsidRPr="00C77C62">
        <w:rPr>
          <w:sz w:val="20"/>
          <w:szCs w:val="20"/>
          <w:lang w:val="fr-FR"/>
        </w:rPr>
        <w:t xml:space="preserve">Article </w:t>
      </w:r>
      <w:r>
        <w:rPr>
          <w:sz w:val="20"/>
          <w:szCs w:val="20"/>
          <w:lang w:val="fr-FR"/>
        </w:rPr>
        <w:t>10</w:t>
      </w:r>
      <w:r w:rsidRPr="00C77C62">
        <w:rPr>
          <w:sz w:val="20"/>
          <w:szCs w:val="20"/>
          <w:lang w:val="fr-FR"/>
        </w:rPr>
        <w:t xml:space="preserve"> • </w:t>
      </w:r>
      <w:r>
        <w:rPr>
          <w:b/>
          <w:bCs/>
          <w:sz w:val="20"/>
          <w:szCs w:val="20"/>
          <w:lang w:val="fr-FR"/>
        </w:rPr>
        <w:t>réunion du Conseil d’administration</w:t>
      </w:r>
    </w:p>
    <w:p w:rsidR="00BC2A16" w:rsidRPr="004C3445" w:rsidRDefault="00BC2A16" w:rsidP="00BC2A16">
      <w:pPr>
        <w:pStyle w:val="Default"/>
        <w:rPr>
          <w:rFonts w:asciiTheme="minorHAnsi" w:eastAsiaTheme="minorHAnsi" w:hAnsiTheme="minorHAnsi" w:cstheme="minorBidi"/>
          <w:color w:val="auto"/>
          <w:szCs w:val="20"/>
          <w:lang w:val="fr-FR" w:bidi="ar-SA"/>
        </w:rPr>
      </w:pPr>
      <w:r w:rsidRPr="004C3445">
        <w:rPr>
          <w:rFonts w:asciiTheme="minorHAnsi" w:eastAsiaTheme="minorHAnsi" w:hAnsiTheme="minorHAnsi" w:cstheme="minorBidi"/>
          <w:color w:val="auto"/>
          <w:szCs w:val="20"/>
          <w:lang w:val="fr-FR" w:bidi="ar-SA"/>
        </w:rPr>
        <w:t>Le Conseil d’administration se réunit autant de fois que nécessaire au bon fonctionnement de l’association et au moins une fois par trimestre.  Le quorum est atteint lorsque la moitié des membres plus un sont présents physiquement. Les décisions du conseil d’administration sont prises avec la majorité des 2/3 des membres élus ou nommés</w:t>
      </w:r>
      <w:r w:rsidR="004C3445">
        <w:rPr>
          <w:rFonts w:asciiTheme="minorHAnsi" w:eastAsiaTheme="minorHAnsi" w:hAnsiTheme="minorHAnsi" w:cstheme="minorBidi"/>
          <w:color w:val="auto"/>
          <w:szCs w:val="20"/>
          <w:lang w:val="fr-FR" w:bidi="ar-SA"/>
        </w:rPr>
        <w:t xml:space="preserve"> présents</w:t>
      </w:r>
      <w:r w:rsidRPr="004C3445">
        <w:rPr>
          <w:rFonts w:asciiTheme="minorHAnsi" w:eastAsiaTheme="minorHAnsi" w:hAnsiTheme="minorHAnsi" w:cstheme="minorBidi"/>
          <w:color w:val="auto"/>
          <w:szCs w:val="20"/>
          <w:lang w:val="fr-FR" w:bidi="ar-SA"/>
        </w:rPr>
        <w:t xml:space="preserve"> (1 membre = une voix)</w:t>
      </w:r>
      <w:r w:rsidR="00CB09DB" w:rsidRPr="004C3445">
        <w:rPr>
          <w:rFonts w:asciiTheme="minorHAnsi" w:eastAsiaTheme="minorHAnsi" w:hAnsiTheme="minorHAnsi" w:cstheme="minorBidi"/>
          <w:color w:val="auto"/>
          <w:szCs w:val="20"/>
          <w:lang w:val="fr-FR" w:bidi="ar-SA"/>
        </w:rPr>
        <w:t>.</w:t>
      </w:r>
    </w:p>
    <w:p w:rsidR="00BC2A16" w:rsidRPr="00C962BA" w:rsidRDefault="00BC2A16" w:rsidP="00BC2A16">
      <w:pPr>
        <w:pStyle w:val="Default"/>
        <w:rPr>
          <w:rFonts w:asciiTheme="minorHAnsi" w:eastAsiaTheme="minorHAnsi" w:hAnsiTheme="minorHAnsi" w:cstheme="minorBidi"/>
          <w:color w:val="auto"/>
          <w:szCs w:val="20"/>
          <w:lang w:val="fr-FR" w:bidi="ar-SA"/>
        </w:rPr>
      </w:pPr>
      <w:r w:rsidRPr="004C3445">
        <w:rPr>
          <w:rFonts w:asciiTheme="minorHAnsi" w:eastAsiaTheme="minorHAnsi" w:hAnsiTheme="minorHAnsi" w:cstheme="minorBidi"/>
          <w:color w:val="auto"/>
          <w:szCs w:val="20"/>
          <w:lang w:val="fr-FR" w:bidi="ar-SA"/>
        </w:rPr>
        <w:t>Les réunions du CA sont ouvertes à l’ensemble des adhérents.</w:t>
      </w:r>
      <w:r w:rsidR="00275989" w:rsidRPr="004C3445">
        <w:rPr>
          <w:rFonts w:asciiTheme="minorHAnsi" w:eastAsiaTheme="minorHAnsi" w:hAnsiTheme="minorHAnsi" w:cstheme="minorBidi"/>
          <w:color w:val="auto"/>
          <w:szCs w:val="20"/>
          <w:lang w:val="fr-FR" w:bidi="ar-SA"/>
        </w:rPr>
        <w:t xml:space="preserve"> Cependant, seules les personnes élues ont droit de vote.</w:t>
      </w:r>
    </w:p>
    <w:p w:rsidR="00BC2A16" w:rsidRPr="00C962BA" w:rsidRDefault="00BC2A16" w:rsidP="006D1E45">
      <w:pPr>
        <w:pStyle w:val="Default"/>
        <w:rPr>
          <w:rFonts w:asciiTheme="minorHAnsi" w:eastAsiaTheme="minorHAnsi" w:hAnsiTheme="minorHAnsi" w:cstheme="minorBidi"/>
          <w:color w:val="auto"/>
          <w:szCs w:val="20"/>
          <w:lang w:val="fr-FR" w:bidi="ar-SA"/>
        </w:rPr>
      </w:pPr>
    </w:p>
    <w:p w:rsidR="00BC2A16" w:rsidRPr="00C962BA" w:rsidRDefault="00BC2A16" w:rsidP="006D1E45">
      <w:pPr>
        <w:pStyle w:val="Default"/>
        <w:rPr>
          <w:rFonts w:asciiTheme="minorHAnsi" w:eastAsiaTheme="minorHAnsi" w:hAnsiTheme="minorHAnsi" w:cstheme="minorBidi"/>
          <w:color w:val="auto"/>
          <w:szCs w:val="20"/>
          <w:lang w:val="fr-FR" w:bidi="ar-SA"/>
        </w:rPr>
      </w:pPr>
    </w:p>
    <w:p w:rsidR="00BC2A16" w:rsidRPr="00C77C62" w:rsidRDefault="00BC2A16" w:rsidP="006D1E45">
      <w:pPr>
        <w:pStyle w:val="Default"/>
        <w:rPr>
          <w:sz w:val="20"/>
          <w:szCs w:val="20"/>
          <w:lang w:val="fr-FR"/>
        </w:rPr>
      </w:pPr>
      <w:r w:rsidRPr="00C77C62">
        <w:rPr>
          <w:sz w:val="20"/>
          <w:szCs w:val="20"/>
          <w:lang w:val="fr-FR"/>
        </w:rPr>
        <w:t>Article</w:t>
      </w:r>
      <w:r>
        <w:rPr>
          <w:sz w:val="20"/>
          <w:szCs w:val="20"/>
          <w:lang w:val="fr-FR"/>
        </w:rPr>
        <w:t xml:space="preserve"> 11</w:t>
      </w:r>
      <w:r w:rsidRPr="00C77C62">
        <w:rPr>
          <w:sz w:val="20"/>
          <w:szCs w:val="20"/>
          <w:lang w:val="fr-FR"/>
        </w:rPr>
        <w:t xml:space="preserve"> • </w:t>
      </w:r>
      <w:r>
        <w:rPr>
          <w:b/>
          <w:bCs/>
          <w:sz w:val="20"/>
          <w:szCs w:val="20"/>
          <w:lang w:val="fr-FR"/>
        </w:rPr>
        <w:t>pouvoir du CA</w:t>
      </w:r>
    </w:p>
    <w:p w:rsidR="00BC2A16" w:rsidRDefault="00BC2A16" w:rsidP="009C55B5">
      <w:pPr>
        <w:spacing w:after="0" w:line="240" w:lineRule="auto"/>
        <w:rPr>
          <w:sz w:val="24"/>
          <w:szCs w:val="20"/>
        </w:rPr>
      </w:pPr>
      <w:r>
        <w:rPr>
          <w:sz w:val="24"/>
          <w:szCs w:val="20"/>
        </w:rPr>
        <w:t>Le CA est investi des pouvoirs les plus étendus dans les limites de l’objet de l’association et dans le cadre des résolutions adopté</w:t>
      </w:r>
      <w:r w:rsidR="00CB09DB">
        <w:rPr>
          <w:sz w:val="24"/>
          <w:szCs w:val="20"/>
        </w:rPr>
        <w:t>es par l’Assemblée G</w:t>
      </w:r>
      <w:r>
        <w:rPr>
          <w:sz w:val="24"/>
          <w:szCs w:val="20"/>
        </w:rPr>
        <w:t>énérale</w:t>
      </w:r>
      <w:r w:rsidR="00CB09DB">
        <w:rPr>
          <w:sz w:val="24"/>
          <w:szCs w:val="20"/>
        </w:rPr>
        <w:t xml:space="preserve"> (AG)</w:t>
      </w:r>
      <w:r>
        <w:rPr>
          <w:sz w:val="24"/>
          <w:szCs w:val="20"/>
        </w:rPr>
        <w:t>. Il peut autoriser tous actes ou opérations qui ne sont pas statutairement de la compétence de l’</w:t>
      </w:r>
      <w:r w:rsidR="00CB09DB">
        <w:rPr>
          <w:sz w:val="24"/>
          <w:szCs w:val="20"/>
        </w:rPr>
        <w:t>Assemblée G</w:t>
      </w:r>
      <w:r>
        <w:rPr>
          <w:sz w:val="24"/>
          <w:szCs w:val="20"/>
        </w:rPr>
        <w:t xml:space="preserve">énérale ordinaire ou extraordinaire. </w:t>
      </w:r>
    </w:p>
    <w:p w:rsidR="00BC2A16" w:rsidRDefault="00BC2A16" w:rsidP="009C55B5">
      <w:pPr>
        <w:spacing w:after="0" w:line="240" w:lineRule="auto"/>
        <w:rPr>
          <w:sz w:val="24"/>
          <w:szCs w:val="20"/>
        </w:rPr>
      </w:pPr>
      <w:r>
        <w:rPr>
          <w:sz w:val="24"/>
          <w:szCs w:val="20"/>
        </w:rPr>
        <w:t xml:space="preserve">Il est chargé de : </w:t>
      </w:r>
    </w:p>
    <w:p w:rsidR="00BC2A16" w:rsidRDefault="00BC2A16" w:rsidP="00BC2A16">
      <w:pPr>
        <w:pStyle w:val="Paragraphedeliste"/>
        <w:numPr>
          <w:ilvl w:val="0"/>
          <w:numId w:val="1"/>
        </w:numPr>
        <w:spacing w:after="0" w:line="240" w:lineRule="auto"/>
        <w:rPr>
          <w:sz w:val="24"/>
          <w:szCs w:val="20"/>
        </w:rPr>
      </w:pPr>
      <w:r w:rsidRPr="00BC2A16">
        <w:rPr>
          <w:sz w:val="24"/>
          <w:szCs w:val="20"/>
        </w:rPr>
        <w:t xml:space="preserve">La mise en </w:t>
      </w:r>
      <w:r>
        <w:rPr>
          <w:sz w:val="24"/>
          <w:szCs w:val="20"/>
        </w:rPr>
        <w:t>œuvre des orientations décidées par l’AG</w:t>
      </w:r>
    </w:p>
    <w:p w:rsidR="00BC2A16" w:rsidRDefault="00BC2A16" w:rsidP="00BC2A16">
      <w:pPr>
        <w:pStyle w:val="Paragraphedeliste"/>
        <w:numPr>
          <w:ilvl w:val="0"/>
          <w:numId w:val="1"/>
        </w:numPr>
        <w:spacing w:after="0" w:line="240" w:lineRule="auto"/>
        <w:rPr>
          <w:sz w:val="24"/>
          <w:szCs w:val="20"/>
        </w:rPr>
      </w:pPr>
      <w:r>
        <w:rPr>
          <w:sz w:val="24"/>
          <w:szCs w:val="20"/>
        </w:rPr>
        <w:t>de la préparation des bilans, de l’ordre du jour et des propositions de modification de la charte présentée à l’AG,</w:t>
      </w:r>
    </w:p>
    <w:p w:rsidR="00BC2A16" w:rsidRPr="00BC2A16" w:rsidRDefault="00BC2A16" w:rsidP="00BC2A16">
      <w:pPr>
        <w:pStyle w:val="Paragraphedeliste"/>
        <w:numPr>
          <w:ilvl w:val="0"/>
          <w:numId w:val="1"/>
        </w:numPr>
        <w:spacing w:after="0" w:line="240" w:lineRule="auto"/>
        <w:rPr>
          <w:sz w:val="24"/>
          <w:szCs w:val="20"/>
        </w:rPr>
      </w:pPr>
      <w:r>
        <w:rPr>
          <w:sz w:val="24"/>
          <w:szCs w:val="20"/>
        </w:rPr>
        <w:t>de la préparation des propositions de modifications des statu</w:t>
      </w:r>
      <w:r w:rsidR="00CB09DB">
        <w:rPr>
          <w:sz w:val="24"/>
          <w:szCs w:val="20"/>
        </w:rPr>
        <w:t>t</w:t>
      </w:r>
      <w:r>
        <w:rPr>
          <w:sz w:val="24"/>
          <w:szCs w:val="20"/>
        </w:rPr>
        <w:t>s présenté</w:t>
      </w:r>
      <w:r w:rsidR="00CB09DB">
        <w:rPr>
          <w:sz w:val="24"/>
          <w:szCs w:val="20"/>
        </w:rPr>
        <w:t>e</w:t>
      </w:r>
      <w:r>
        <w:rPr>
          <w:sz w:val="24"/>
          <w:szCs w:val="20"/>
        </w:rPr>
        <w:t>s à l’AG.</w:t>
      </w:r>
    </w:p>
    <w:p w:rsidR="00BC2A16" w:rsidRPr="00F87542" w:rsidRDefault="00BC2A16" w:rsidP="00BC2A16">
      <w:pPr>
        <w:pStyle w:val="western"/>
        <w:spacing w:before="0" w:beforeAutospacing="0" w:after="0"/>
        <w:rPr>
          <w:rFonts w:asciiTheme="majorHAnsi" w:eastAsiaTheme="majorEastAsia" w:hAnsiTheme="majorHAnsi" w:cstheme="majorBidi"/>
          <w:szCs w:val="20"/>
          <w:lang w:eastAsia="en-US" w:bidi="en-US"/>
        </w:rPr>
      </w:pPr>
      <w:r w:rsidRPr="00F87542">
        <w:rPr>
          <w:rFonts w:asciiTheme="majorHAnsi" w:eastAsiaTheme="majorEastAsia" w:hAnsiTheme="majorHAnsi" w:cstheme="majorBidi"/>
          <w:szCs w:val="20"/>
          <w:lang w:eastAsia="en-US" w:bidi="en-US"/>
        </w:rPr>
        <w:lastRenderedPageBreak/>
        <w:t>Le conseil d’administration peut en cas de faute grave d’un de ses membres prononcer une mesure d’exclusion</w:t>
      </w:r>
      <w:r w:rsidRPr="004C3445">
        <w:rPr>
          <w:rFonts w:asciiTheme="majorHAnsi" w:eastAsiaTheme="majorEastAsia" w:hAnsiTheme="majorHAnsi" w:cstheme="majorBidi"/>
          <w:szCs w:val="20"/>
          <w:lang w:eastAsia="en-US" w:bidi="en-US"/>
        </w:rPr>
        <w:t>. Tout membre du conseil d’administration qui, sans excuses reconnues comme valables, n’aura pas assisté à au moins un CA dans l’année sera considéré comme démissionnaire.</w:t>
      </w:r>
    </w:p>
    <w:p w:rsidR="009C55B5" w:rsidRPr="00F87542" w:rsidRDefault="009C55B5" w:rsidP="00F87542">
      <w:pPr>
        <w:pStyle w:val="Default"/>
        <w:rPr>
          <w:rFonts w:asciiTheme="majorHAnsi" w:hAnsiTheme="majorHAnsi" w:cstheme="majorBidi"/>
          <w:color w:val="auto"/>
          <w:szCs w:val="20"/>
          <w:lang w:val="fr-FR"/>
        </w:rPr>
      </w:pPr>
    </w:p>
    <w:p w:rsidR="00F07379" w:rsidRPr="00C77C62" w:rsidRDefault="00F07379" w:rsidP="00F07379">
      <w:pPr>
        <w:pStyle w:val="Default"/>
        <w:rPr>
          <w:sz w:val="20"/>
          <w:szCs w:val="20"/>
          <w:lang w:val="fr-FR"/>
        </w:rPr>
      </w:pPr>
      <w:r w:rsidRPr="00C77C62">
        <w:rPr>
          <w:sz w:val="20"/>
          <w:szCs w:val="20"/>
          <w:lang w:val="fr-FR"/>
        </w:rPr>
        <w:t xml:space="preserve">Article </w:t>
      </w:r>
      <w:r w:rsidR="00BC2A16">
        <w:rPr>
          <w:sz w:val="20"/>
          <w:szCs w:val="20"/>
          <w:lang w:val="fr-FR"/>
        </w:rPr>
        <w:t>12</w:t>
      </w:r>
      <w:r w:rsidRPr="00C77C62">
        <w:rPr>
          <w:sz w:val="20"/>
          <w:szCs w:val="20"/>
          <w:lang w:val="fr-FR"/>
        </w:rPr>
        <w:t xml:space="preserve"> • </w:t>
      </w:r>
      <w:r w:rsidR="00690106">
        <w:rPr>
          <w:b/>
          <w:bCs/>
          <w:sz w:val="20"/>
          <w:szCs w:val="20"/>
          <w:lang w:val="fr-FR"/>
        </w:rPr>
        <w:t xml:space="preserve">Assemblée Générale ordinaire </w:t>
      </w:r>
    </w:p>
    <w:p w:rsidR="009C55B5" w:rsidRPr="00C962BA" w:rsidRDefault="00F07379" w:rsidP="00F07379">
      <w:pPr>
        <w:pStyle w:val="Default"/>
        <w:rPr>
          <w:rFonts w:asciiTheme="minorHAnsi" w:eastAsiaTheme="minorHAnsi" w:hAnsiTheme="minorHAnsi" w:cstheme="minorBidi"/>
          <w:color w:val="auto"/>
          <w:szCs w:val="20"/>
          <w:lang w:val="fr-FR" w:bidi="ar-SA"/>
        </w:rPr>
      </w:pPr>
      <w:r w:rsidRPr="00C962BA">
        <w:rPr>
          <w:rFonts w:asciiTheme="minorHAnsi" w:eastAsiaTheme="minorHAnsi" w:hAnsiTheme="minorHAnsi" w:cstheme="minorBidi"/>
          <w:color w:val="auto"/>
          <w:szCs w:val="20"/>
          <w:lang w:val="fr-FR" w:bidi="ar-SA"/>
        </w:rPr>
        <w:t xml:space="preserve">Elle se réunit au moins une fois par an et chaque fois qu'elle est convoquée par le Conseil d’Administration ou par </w:t>
      </w:r>
      <w:r w:rsidR="00690106" w:rsidRPr="00C962BA">
        <w:rPr>
          <w:rFonts w:asciiTheme="minorHAnsi" w:eastAsiaTheme="minorHAnsi" w:hAnsiTheme="minorHAnsi" w:cstheme="minorBidi"/>
          <w:color w:val="auto"/>
          <w:szCs w:val="20"/>
          <w:lang w:val="fr-FR" w:bidi="ar-SA"/>
        </w:rPr>
        <w:t xml:space="preserve">au </w:t>
      </w:r>
      <w:r w:rsidRPr="00C962BA">
        <w:rPr>
          <w:rFonts w:asciiTheme="minorHAnsi" w:eastAsiaTheme="minorHAnsi" w:hAnsiTheme="minorHAnsi" w:cstheme="minorBidi"/>
          <w:color w:val="auto"/>
          <w:szCs w:val="20"/>
          <w:lang w:val="fr-FR" w:bidi="ar-SA"/>
        </w:rPr>
        <w:t xml:space="preserve">moins un tiers de ses </w:t>
      </w:r>
      <w:r w:rsidR="00CB09DB" w:rsidRPr="00C962BA">
        <w:rPr>
          <w:rFonts w:asciiTheme="minorHAnsi" w:eastAsiaTheme="minorHAnsi" w:hAnsiTheme="minorHAnsi" w:cstheme="minorBidi"/>
          <w:color w:val="auto"/>
          <w:szCs w:val="20"/>
          <w:lang w:val="fr-FR" w:bidi="ar-SA"/>
        </w:rPr>
        <w:t>adhérents</w:t>
      </w:r>
      <w:r w:rsidRPr="00C962BA">
        <w:rPr>
          <w:rFonts w:asciiTheme="minorHAnsi" w:eastAsiaTheme="minorHAnsi" w:hAnsiTheme="minorHAnsi" w:cstheme="minorBidi"/>
          <w:color w:val="auto"/>
          <w:szCs w:val="20"/>
          <w:lang w:val="fr-FR" w:bidi="ar-SA"/>
        </w:rPr>
        <w:t xml:space="preserve">. </w:t>
      </w:r>
    </w:p>
    <w:p w:rsidR="009C55B5" w:rsidRPr="00C962BA" w:rsidRDefault="009C55B5" w:rsidP="00F07379">
      <w:pPr>
        <w:pStyle w:val="Default"/>
        <w:rPr>
          <w:rFonts w:asciiTheme="minorHAnsi" w:eastAsiaTheme="minorHAnsi" w:hAnsiTheme="minorHAnsi" w:cstheme="minorBidi"/>
          <w:color w:val="auto"/>
          <w:szCs w:val="20"/>
          <w:lang w:val="fr-FR" w:bidi="ar-SA"/>
        </w:rPr>
      </w:pPr>
      <w:r w:rsidRPr="00C962BA">
        <w:rPr>
          <w:rFonts w:asciiTheme="minorHAnsi" w:eastAsiaTheme="minorHAnsi" w:hAnsiTheme="minorHAnsi" w:cstheme="minorBidi"/>
          <w:color w:val="auto"/>
          <w:szCs w:val="20"/>
          <w:lang w:val="fr-FR" w:bidi="ar-SA"/>
        </w:rPr>
        <w:t>Les convocations sont envoyées au moins quinze jours à l'avance et indiquent l'ordre du jour.</w:t>
      </w:r>
    </w:p>
    <w:p w:rsidR="009C55B5" w:rsidRPr="00C962BA" w:rsidRDefault="009C55B5" w:rsidP="00F07379">
      <w:pPr>
        <w:pStyle w:val="Default"/>
        <w:rPr>
          <w:rFonts w:asciiTheme="minorHAnsi" w:eastAsiaTheme="minorHAnsi" w:hAnsiTheme="minorHAnsi" w:cstheme="minorBidi"/>
          <w:color w:val="auto"/>
          <w:szCs w:val="20"/>
          <w:lang w:val="fr-FR" w:bidi="ar-SA"/>
        </w:rPr>
      </w:pPr>
    </w:p>
    <w:p w:rsidR="00F07379" w:rsidRPr="00C962BA" w:rsidRDefault="00BC2A16" w:rsidP="00F07379">
      <w:pPr>
        <w:pStyle w:val="Default"/>
        <w:rPr>
          <w:rFonts w:asciiTheme="minorHAnsi" w:eastAsiaTheme="minorHAnsi" w:hAnsiTheme="minorHAnsi" w:cstheme="minorBidi"/>
          <w:color w:val="auto"/>
          <w:szCs w:val="20"/>
          <w:lang w:val="fr-FR" w:bidi="ar-SA"/>
        </w:rPr>
      </w:pPr>
      <w:r w:rsidRPr="00C962BA">
        <w:rPr>
          <w:rFonts w:asciiTheme="minorHAnsi" w:eastAsiaTheme="minorHAnsi" w:hAnsiTheme="minorHAnsi" w:cstheme="minorBidi"/>
          <w:color w:val="auto"/>
          <w:szCs w:val="20"/>
          <w:lang w:val="fr-FR" w:bidi="ar-SA"/>
        </w:rPr>
        <w:t xml:space="preserve">Le droit de vote est accordé aux adhérents à jour de leur cotisation à l’ouverture de l’Assemblée Générale. </w:t>
      </w:r>
      <w:r w:rsidR="00882E38" w:rsidRPr="00C962BA">
        <w:rPr>
          <w:rFonts w:asciiTheme="minorHAnsi" w:eastAsiaTheme="minorHAnsi" w:hAnsiTheme="minorHAnsi" w:cstheme="minorBidi"/>
          <w:color w:val="auto"/>
          <w:szCs w:val="20"/>
          <w:lang w:val="fr-FR" w:bidi="ar-SA"/>
        </w:rPr>
        <w:t>L’Assemblée peut délibérer si la majorité des adhérents plus une personne, sont présents ou représentés.</w:t>
      </w:r>
      <w:r w:rsidR="00CB09DB" w:rsidRPr="00C962BA">
        <w:rPr>
          <w:rFonts w:asciiTheme="minorHAnsi" w:eastAsiaTheme="minorHAnsi" w:hAnsiTheme="minorHAnsi" w:cstheme="minorBidi"/>
          <w:color w:val="auto"/>
          <w:szCs w:val="20"/>
          <w:lang w:val="fr-FR" w:bidi="ar-SA"/>
        </w:rPr>
        <w:t>Les décisions de l’Assemblée G</w:t>
      </w:r>
      <w:r w:rsidR="009C55B5" w:rsidRPr="00C962BA">
        <w:rPr>
          <w:rFonts w:asciiTheme="minorHAnsi" w:eastAsiaTheme="minorHAnsi" w:hAnsiTheme="minorHAnsi" w:cstheme="minorBidi"/>
          <w:color w:val="auto"/>
          <w:szCs w:val="20"/>
          <w:lang w:val="fr-FR" w:bidi="ar-SA"/>
        </w:rPr>
        <w:t xml:space="preserve">énérale ordinaire sont prises à la majorité des 2/3 des membres présents et autorisés à voter. </w:t>
      </w:r>
    </w:p>
    <w:p w:rsidR="00690106" w:rsidRPr="00C962BA" w:rsidRDefault="00690106" w:rsidP="00F87542">
      <w:pPr>
        <w:pStyle w:val="Default"/>
        <w:rPr>
          <w:rFonts w:asciiTheme="minorHAnsi" w:eastAsiaTheme="minorHAnsi" w:hAnsiTheme="minorHAnsi" w:cstheme="minorBidi"/>
          <w:color w:val="auto"/>
          <w:szCs w:val="20"/>
          <w:lang w:val="fr-FR" w:bidi="ar-SA"/>
        </w:rPr>
      </w:pPr>
      <w:r w:rsidRPr="00C962BA">
        <w:rPr>
          <w:rFonts w:asciiTheme="minorHAnsi" w:eastAsiaTheme="minorHAnsi" w:hAnsiTheme="minorHAnsi" w:cstheme="minorBidi"/>
          <w:color w:val="auto"/>
          <w:szCs w:val="20"/>
          <w:lang w:val="fr-FR" w:bidi="ar-SA"/>
        </w:rPr>
        <w:t>Le CA</w:t>
      </w:r>
      <w:r w:rsidR="00CB09DB" w:rsidRPr="00C962BA">
        <w:rPr>
          <w:rFonts w:asciiTheme="minorHAnsi" w:eastAsiaTheme="minorHAnsi" w:hAnsiTheme="minorHAnsi" w:cstheme="minorBidi"/>
          <w:color w:val="auto"/>
          <w:szCs w:val="20"/>
          <w:lang w:val="fr-FR" w:bidi="ar-SA"/>
        </w:rPr>
        <w:t xml:space="preserve"> préside l’assemblée et expose</w:t>
      </w:r>
      <w:r w:rsidRPr="00C962BA">
        <w:rPr>
          <w:rFonts w:asciiTheme="minorHAnsi" w:eastAsiaTheme="minorHAnsi" w:hAnsiTheme="minorHAnsi" w:cstheme="minorBidi"/>
          <w:color w:val="auto"/>
          <w:szCs w:val="20"/>
          <w:lang w:val="fr-FR" w:bidi="ar-SA"/>
        </w:rPr>
        <w:t xml:space="preserve"> le bilan d’activité et la situation morale et financière de l’association. </w:t>
      </w:r>
      <w:r w:rsidR="009C55B5" w:rsidRPr="00C962BA">
        <w:rPr>
          <w:rFonts w:asciiTheme="minorHAnsi" w:eastAsiaTheme="minorHAnsi" w:hAnsiTheme="minorHAnsi" w:cstheme="minorBidi"/>
          <w:color w:val="auto"/>
          <w:szCs w:val="20"/>
          <w:lang w:val="fr-FR" w:bidi="ar-SA"/>
        </w:rPr>
        <w:t xml:space="preserve"> L’Assemblée Générale pourvoit à la nomination ou au renouvellement des membres de CA. Elle fixe le montant des cotisations.</w:t>
      </w:r>
    </w:p>
    <w:p w:rsidR="00882E38" w:rsidRDefault="00882E38" w:rsidP="00882E38">
      <w:pPr>
        <w:pStyle w:val="Default"/>
        <w:rPr>
          <w:sz w:val="20"/>
          <w:szCs w:val="20"/>
          <w:lang w:val="fr-FR"/>
        </w:rPr>
      </w:pPr>
    </w:p>
    <w:p w:rsidR="00882E38" w:rsidRDefault="00882E38" w:rsidP="00882E38">
      <w:pPr>
        <w:pStyle w:val="Default"/>
        <w:rPr>
          <w:b/>
          <w:bCs/>
          <w:sz w:val="20"/>
          <w:szCs w:val="20"/>
          <w:lang w:val="fr-FR"/>
        </w:rPr>
      </w:pPr>
      <w:r w:rsidRPr="00C77C62">
        <w:rPr>
          <w:sz w:val="20"/>
          <w:szCs w:val="20"/>
          <w:lang w:val="fr-FR"/>
        </w:rPr>
        <w:t xml:space="preserve">Article </w:t>
      </w:r>
      <w:r w:rsidR="00BC2A16">
        <w:rPr>
          <w:sz w:val="20"/>
          <w:szCs w:val="20"/>
          <w:lang w:val="fr-FR"/>
        </w:rPr>
        <w:t>13</w:t>
      </w:r>
      <w:r w:rsidRPr="00C77C62">
        <w:rPr>
          <w:sz w:val="20"/>
          <w:szCs w:val="20"/>
          <w:lang w:val="fr-FR"/>
        </w:rPr>
        <w:t xml:space="preserve"> • </w:t>
      </w:r>
      <w:r w:rsidRPr="009C55B5">
        <w:rPr>
          <w:b/>
          <w:bCs/>
          <w:sz w:val="20"/>
          <w:szCs w:val="20"/>
          <w:lang w:val="fr-FR"/>
        </w:rPr>
        <w:t>Assemblée</w:t>
      </w:r>
      <w:r>
        <w:rPr>
          <w:b/>
          <w:bCs/>
          <w:sz w:val="20"/>
          <w:szCs w:val="20"/>
          <w:lang w:val="fr-FR"/>
        </w:rPr>
        <w:t xml:space="preserve"> Générale </w:t>
      </w:r>
      <w:r w:rsidR="00E02ADB">
        <w:rPr>
          <w:b/>
          <w:bCs/>
          <w:sz w:val="20"/>
          <w:szCs w:val="20"/>
          <w:lang w:val="fr-FR"/>
        </w:rPr>
        <w:t>extra-ordinaire</w:t>
      </w:r>
    </w:p>
    <w:p w:rsidR="009C55B5" w:rsidRPr="009C55B5" w:rsidRDefault="009C55B5" w:rsidP="00882E38">
      <w:pPr>
        <w:pStyle w:val="Default"/>
        <w:rPr>
          <w:rFonts w:asciiTheme="majorHAnsi" w:hAnsiTheme="majorHAnsi" w:cstheme="majorBidi"/>
          <w:color w:val="auto"/>
          <w:szCs w:val="20"/>
          <w:lang w:val="fr-FR"/>
        </w:rPr>
      </w:pPr>
      <w:r>
        <w:rPr>
          <w:rFonts w:asciiTheme="majorHAnsi" w:hAnsiTheme="majorHAnsi" w:cstheme="majorBidi"/>
          <w:color w:val="auto"/>
          <w:szCs w:val="20"/>
          <w:lang w:val="fr-FR"/>
        </w:rPr>
        <w:t>Si</w:t>
      </w:r>
      <w:r w:rsidR="00CB09DB">
        <w:rPr>
          <w:rFonts w:asciiTheme="majorHAnsi" w:hAnsiTheme="majorHAnsi" w:cstheme="majorBidi"/>
          <w:color w:val="auto"/>
          <w:szCs w:val="20"/>
          <w:lang w:val="fr-FR"/>
        </w:rPr>
        <w:t xml:space="preserve"> besoin et/</w:t>
      </w:r>
      <w:r>
        <w:rPr>
          <w:rFonts w:asciiTheme="majorHAnsi" w:hAnsiTheme="majorHAnsi" w:cstheme="majorBidi"/>
          <w:color w:val="auto"/>
          <w:szCs w:val="20"/>
          <w:lang w:val="fr-FR"/>
        </w:rPr>
        <w:t xml:space="preserve"> ou </w:t>
      </w:r>
      <w:r w:rsidR="00CB09DB">
        <w:rPr>
          <w:rFonts w:asciiTheme="majorHAnsi" w:hAnsiTheme="majorHAnsi" w:cstheme="majorBidi"/>
          <w:color w:val="auto"/>
          <w:szCs w:val="20"/>
          <w:lang w:val="fr-FR"/>
        </w:rPr>
        <w:t>à</w:t>
      </w:r>
      <w:r>
        <w:rPr>
          <w:rFonts w:asciiTheme="majorHAnsi" w:hAnsiTheme="majorHAnsi" w:cstheme="majorBidi"/>
          <w:color w:val="auto"/>
          <w:szCs w:val="20"/>
          <w:lang w:val="fr-FR"/>
        </w:rPr>
        <w:t xml:space="preserve"> la demande de la moitié de ses membres à jour de cotisation, ou à l’initiative de la moitié des membres du CA plus</w:t>
      </w:r>
      <w:r w:rsidR="00BC2A16">
        <w:rPr>
          <w:rFonts w:asciiTheme="majorHAnsi" w:hAnsiTheme="majorHAnsi" w:cstheme="majorBidi"/>
          <w:color w:val="auto"/>
          <w:szCs w:val="20"/>
          <w:lang w:val="fr-FR"/>
        </w:rPr>
        <w:t>un, le CA peut convoquer une Ass</w:t>
      </w:r>
      <w:r>
        <w:rPr>
          <w:rFonts w:asciiTheme="majorHAnsi" w:hAnsiTheme="majorHAnsi" w:cstheme="majorBidi"/>
          <w:color w:val="auto"/>
          <w:szCs w:val="20"/>
          <w:lang w:val="fr-FR"/>
        </w:rPr>
        <w:t>emblée Générale Extraordinaire.</w:t>
      </w:r>
      <w:r w:rsidR="00BC2A16">
        <w:rPr>
          <w:rFonts w:asciiTheme="majorHAnsi" w:hAnsiTheme="majorHAnsi" w:cstheme="majorBidi"/>
          <w:color w:val="auto"/>
          <w:szCs w:val="20"/>
          <w:lang w:val="fr-FR"/>
        </w:rPr>
        <w:t xml:space="preserve"> Les conditions sont alors les mêmes que pour une Assemblée générale </w:t>
      </w:r>
      <w:r w:rsidR="00CB09DB">
        <w:rPr>
          <w:rFonts w:asciiTheme="majorHAnsi" w:hAnsiTheme="majorHAnsi" w:cstheme="majorBidi"/>
          <w:color w:val="auto"/>
          <w:szCs w:val="20"/>
          <w:lang w:val="fr-FR"/>
        </w:rPr>
        <w:t>ordinaire</w:t>
      </w:r>
      <w:r w:rsidR="00BC2A16">
        <w:rPr>
          <w:rFonts w:asciiTheme="majorHAnsi" w:hAnsiTheme="majorHAnsi" w:cstheme="majorBidi"/>
          <w:color w:val="auto"/>
          <w:szCs w:val="20"/>
          <w:lang w:val="fr-FR"/>
        </w:rPr>
        <w:t>.</w:t>
      </w:r>
    </w:p>
    <w:p w:rsidR="00882E38" w:rsidRPr="00F87542" w:rsidRDefault="00882E38" w:rsidP="00F87542">
      <w:pPr>
        <w:pStyle w:val="Default"/>
        <w:rPr>
          <w:rFonts w:asciiTheme="majorHAnsi" w:hAnsiTheme="majorHAnsi" w:cstheme="majorBidi"/>
          <w:color w:val="auto"/>
          <w:szCs w:val="20"/>
          <w:lang w:val="fr-FR"/>
        </w:rPr>
      </w:pPr>
      <w:r w:rsidRPr="004C3445">
        <w:rPr>
          <w:rFonts w:asciiTheme="majorHAnsi" w:hAnsiTheme="majorHAnsi" w:cstheme="majorBidi"/>
          <w:color w:val="auto"/>
          <w:szCs w:val="20"/>
          <w:lang w:val="fr-FR"/>
        </w:rPr>
        <w:t>Si le quorum de la majorité plus une personne n’est pas atteint lors de l’</w:t>
      </w:r>
      <w:r w:rsidR="00CB09DB" w:rsidRPr="004C3445">
        <w:rPr>
          <w:rFonts w:asciiTheme="majorHAnsi" w:hAnsiTheme="majorHAnsi" w:cstheme="majorBidi"/>
          <w:color w:val="auto"/>
          <w:szCs w:val="20"/>
          <w:lang w:val="fr-FR"/>
        </w:rPr>
        <w:t>A</w:t>
      </w:r>
      <w:r w:rsidRPr="004C3445">
        <w:rPr>
          <w:rFonts w:asciiTheme="majorHAnsi" w:hAnsiTheme="majorHAnsi" w:cstheme="majorBidi"/>
          <w:color w:val="auto"/>
          <w:szCs w:val="20"/>
          <w:lang w:val="fr-FR"/>
        </w:rPr>
        <w:t xml:space="preserve">ssemblée </w:t>
      </w:r>
      <w:r w:rsidR="00CB09DB" w:rsidRPr="004C3445">
        <w:rPr>
          <w:rFonts w:asciiTheme="majorHAnsi" w:hAnsiTheme="majorHAnsi" w:cstheme="majorBidi"/>
          <w:color w:val="auto"/>
          <w:szCs w:val="20"/>
          <w:lang w:val="fr-FR"/>
        </w:rPr>
        <w:t>G</w:t>
      </w:r>
      <w:r w:rsidR="009C55B5" w:rsidRPr="004C3445">
        <w:rPr>
          <w:rFonts w:asciiTheme="majorHAnsi" w:hAnsiTheme="majorHAnsi" w:cstheme="majorBidi"/>
          <w:color w:val="auto"/>
          <w:szCs w:val="20"/>
          <w:lang w:val="fr-FR"/>
        </w:rPr>
        <w:t xml:space="preserve">énérale ordinaire </w:t>
      </w:r>
      <w:r w:rsidRPr="004C3445">
        <w:rPr>
          <w:rFonts w:asciiTheme="majorHAnsi" w:hAnsiTheme="majorHAnsi" w:cstheme="majorBidi"/>
          <w:color w:val="auto"/>
          <w:szCs w:val="20"/>
          <w:lang w:val="fr-FR"/>
        </w:rPr>
        <w:t>sur première convocation, l’Assemblée pourra être convoquée à nouveau dans l’heure qui suit et lors de cette nouvelle réunion qui devient Assemblée générale extraordinaire, elle pourra délibérer quelque soit le nombre de membres présents.</w:t>
      </w:r>
    </w:p>
    <w:p w:rsidR="00882E38" w:rsidRPr="00F87542" w:rsidRDefault="00882E38" w:rsidP="00F87542">
      <w:pPr>
        <w:pStyle w:val="Default"/>
        <w:rPr>
          <w:rFonts w:asciiTheme="majorHAnsi" w:hAnsiTheme="majorHAnsi" w:cstheme="majorBidi"/>
          <w:color w:val="auto"/>
          <w:szCs w:val="20"/>
          <w:lang w:val="fr-FR"/>
        </w:rPr>
      </w:pPr>
    </w:p>
    <w:p w:rsidR="009C55B5" w:rsidRPr="009C55B5" w:rsidRDefault="009C55B5" w:rsidP="009C55B5">
      <w:pPr>
        <w:pStyle w:val="Default"/>
        <w:rPr>
          <w:b/>
          <w:bCs/>
          <w:sz w:val="20"/>
          <w:szCs w:val="20"/>
          <w:lang w:val="fr-FR"/>
        </w:rPr>
      </w:pPr>
      <w:r w:rsidRPr="00C77C62">
        <w:rPr>
          <w:sz w:val="20"/>
          <w:szCs w:val="20"/>
          <w:lang w:val="fr-FR"/>
        </w:rPr>
        <w:t xml:space="preserve">Article </w:t>
      </w:r>
      <w:r w:rsidR="00BC2A16">
        <w:rPr>
          <w:sz w:val="20"/>
          <w:szCs w:val="20"/>
          <w:lang w:val="fr-FR"/>
        </w:rPr>
        <w:t>14</w:t>
      </w:r>
      <w:r w:rsidRPr="00C77C62">
        <w:rPr>
          <w:sz w:val="20"/>
          <w:szCs w:val="20"/>
          <w:lang w:val="fr-FR"/>
        </w:rPr>
        <w:t xml:space="preserve"> • </w:t>
      </w:r>
      <w:r w:rsidRPr="009C55B5">
        <w:rPr>
          <w:b/>
          <w:bCs/>
          <w:sz w:val="20"/>
          <w:szCs w:val="20"/>
          <w:lang w:val="fr-FR"/>
        </w:rPr>
        <w:t>charte</w:t>
      </w:r>
    </w:p>
    <w:p w:rsidR="00882E38" w:rsidRPr="00C962BA" w:rsidRDefault="009C55B5" w:rsidP="00CB09DB">
      <w:pPr>
        <w:pStyle w:val="Default"/>
        <w:rPr>
          <w:rFonts w:asciiTheme="minorHAnsi" w:eastAsiaTheme="minorHAnsi" w:hAnsiTheme="minorHAnsi" w:cstheme="minorBidi"/>
          <w:color w:val="auto"/>
          <w:szCs w:val="20"/>
          <w:lang w:val="fr-FR" w:bidi="ar-SA"/>
        </w:rPr>
      </w:pPr>
      <w:r w:rsidRPr="00C962BA">
        <w:rPr>
          <w:rFonts w:asciiTheme="minorHAnsi" w:eastAsiaTheme="minorHAnsi" w:hAnsiTheme="minorHAnsi" w:cstheme="minorBidi"/>
          <w:color w:val="auto"/>
          <w:szCs w:val="20"/>
          <w:lang w:val="fr-FR" w:bidi="ar-SA"/>
        </w:rPr>
        <w:t>Un</w:t>
      </w:r>
      <w:r w:rsidR="00BC2A16" w:rsidRPr="00C962BA">
        <w:rPr>
          <w:rFonts w:asciiTheme="minorHAnsi" w:eastAsiaTheme="minorHAnsi" w:hAnsiTheme="minorHAnsi" w:cstheme="minorBidi"/>
          <w:color w:val="auto"/>
          <w:szCs w:val="20"/>
          <w:lang w:val="fr-FR" w:bidi="ar-SA"/>
        </w:rPr>
        <w:t>e</w:t>
      </w:r>
      <w:r w:rsidRPr="00C962BA">
        <w:rPr>
          <w:rFonts w:asciiTheme="minorHAnsi" w:eastAsiaTheme="minorHAnsi" w:hAnsiTheme="minorHAnsi" w:cstheme="minorBidi"/>
          <w:color w:val="auto"/>
          <w:szCs w:val="20"/>
          <w:lang w:val="fr-FR" w:bidi="ar-SA"/>
        </w:rPr>
        <w:t xml:space="preserve"> charte </w:t>
      </w:r>
      <w:r w:rsidR="00CB09DB" w:rsidRPr="00C962BA">
        <w:rPr>
          <w:rFonts w:asciiTheme="minorHAnsi" w:eastAsiaTheme="minorHAnsi" w:hAnsiTheme="minorHAnsi" w:cstheme="minorBidi"/>
          <w:color w:val="auto"/>
          <w:szCs w:val="20"/>
          <w:lang w:val="fr-FR" w:bidi="ar-SA"/>
        </w:rPr>
        <w:t>peut être</w:t>
      </w:r>
      <w:r w:rsidRPr="00C962BA">
        <w:rPr>
          <w:rFonts w:asciiTheme="minorHAnsi" w:eastAsiaTheme="minorHAnsi" w:hAnsiTheme="minorHAnsi" w:cstheme="minorBidi"/>
          <w:color w:val="auto"/>
          <w:szCs w:val="20"/>
          <w:lang w:val="fr-FR" w:bidi="ar-SA"/>
        </w:rPr>
        <w:t xml:space="preserve"> établie par le CA, qui le fait alors approuver par l’Assemblée Générale. Cette charte est destinée à fixer les divers points non prévus par les statuts, notamment ceux qui au trait au fonctionnement de l’association. </w:t>
      </w:r>
    </w:p>
    <w:p w:rsidR="00CB09DB" w:rsidRPr="00C962BA" w:rsidRDefault="00CB09DB" w:rsidP="00CB09DB">
      <w:pPr>
        <w:pStyle w:val="Default"/>
        <w:rPr>
          <w:rFonts w:asciiTheme="minorHAnsi" w:eastAsiaTheme="minorHAnsi" w:hAnsiTheme="minorHAnsi" w:cstheme="minorBidi"/>
          <w:color w:val="auto"/>
          <w:szCs w:val="20"/>
          <w:lang w:val="fr-FR" w:bidi="ar-SA"/>
        </w:rPr>
      </w:pPr>
    </w:p>
    <w:p w:rsidR="00BC2A16" w:rsidRPr="009C55B5" w:rsidRDefault="00BC2A16" w:rsidP="00BC2A16">
      <w:pPr>
        <w:pStyle w:val="Default"/>
        <w:rPr>
          <w:b/>
          <w:bCs/>
          <w:sz w:val="20"/>
          <w:szCs w:val="20"/>
          <w:lang w:val="fr-FR"/>
        </w:rPr>
      </w:pPr>
      <w:r w:rsidRPr="00C77C62">
        <w:rPr>
          <w:sz w:val="20"/>
          <w:szCs w:val="20"/>
          <w:lang w:val="fr-FR"/>
        </w:rPr>
        <w:t xml:space="preserve">Article </w:t>
      </w:r>
      <w:r>
        <w:rPr>
          <w:sz w:val="20"/>
          <w:szCs w:val="20"/>
          <w:lang w:val="fr-FR"/>
        </w:rPr>
        <w:t>15</w:t>
      </w:r>
      <w:r w:rsidRPr="00C77C62">
        <w:rPr>
          <w:sz w:val="20"/>
          <w:szCs w:val="20"/>
          <w:lang w:val="fr-FR"/>
        </w:rPr>
        <w:t xml:space="preserve"> • </w:t>
      </w:r>
      <w:r w:rsidR="00E02ADB">
        <w:rPr>
          <w:b/>
          <w:bCs/>
          <w:sz w:val="20"/>
          <w:szCs w:val="20"/>
          <w:lang w:val="fr-FR"/>
        </w:rPr>
        <w:t>dissolution</w:t>
      </w:r>
    </w:p>
    <w:p w:rsidR="00F07379" w:rsidRPr="00C962BA" w:rsidRDefault="00BC2A16" w:rsidP="00C962BA">
      <w:pPr>
        <w:pStyle w:val="Default"/>
        <w:rPr>
          <w:rFonts w:asciiTheme="minorHAnsi" w:eastAsiaTheme="minorHAnsi" w:hAnsiTheme="minorHAnsi" w:cstheme="minorBidi"/>
          <w:color w:val="auto"/>
          <w:szCs w:val="20"/>
          <w:lang w:val="fr-FR" w:bidi="ar-SA"/>
        </w:rPr>
      </w:pPr>
      <w:r w:rsidRPr="00C962BA">
        <w:rPr>
          <w:rFonts w:asciiTheme="minorHAnsi" w:eastAsiaTheme="minorHAnsi" w:hAnsiTheme="minorHAnsi" w:cstheme="minorBidi"/>
          <w:color w:val="auto"/>
          <w:szCs w:val="20"/>
          <w:lang w:val="fr-FR" w:bidi="ar-SA"/>
        </w:rPr>
        <w:t>En cas de dissolution prononcée par les deux tiers au moins des membres présents à l’assemblée générale, une commission de 3 membres sera chargée de la liquidation de l’association.</w:t>
      </w:r>
    </w:p>
    <w:sectPr w:rsidR="00F07379" w:rsidRPr="00C962BA" w:rsidSect="00BF6C3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ADB" w:rsidRDefault="00E02ADB" w:rsidP="00E02ADB">
      <w:pPr>
        <w:spacing w:after="0" w:line="240" w:lineRule="auto"/>
      </w:pPr>
      <w:r>
        <w:separator/>
      </w:r>
    </w:p>
  </w:endnote>
  <w:endnote w:type="continuationSeparator" w:id="0">
    <w:p w:rsidR="00E02ADB" w:rsidRDefault="00E02ADB" w:rsidP="00E0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0319"/>
      <w:docPartObj>
        <w:docPartGallery w:val="Page Numbers (Bottom of Page)"/>
        <w:docPartUnique/>
      </w:docPartObj>
    </w:sdtPr>
    <w:sdtEndPr/>
    <w:sdtContent>
      <w:p w:rsidR="00E02ADB" w:rsidRDefault="00D9534C">
        <w:pPr>
          <w:pStyle w:val="Pieddepage"/>
          <w:jc w:val="center"/>
        </w:pPr>
        <w:r>
          <w:fldChar w:fldCharType="begin"/>
        </w:r>
        <w:r w:rsidR="00E02ADB">
          <w:instrText>PAGE   \* MERGEFORMAT</w:instrText>
        </w:r>
        <w:r>
          <w:fldChar w:fldCharType="separate"/>
        </w:r>
        <w:r w:rsidR="00413AA7">
          <w:rPr>
            <w:noProof/>
          </w:rPr>
          <w:t>2</w:t>
        </w:r>
        <w:r>
          <w:fldChar w:fldCharType="end"/>
        </w:r>
      </w:p>
    </w:sdtContent>
  </w:sdt>
  <w:p w:rsidR="00E02ADB" w:rsidRPr="00E02ADB" w:rsidRDefault="00413AA7">
    <w:pPr>
      <w:pStyle w:val="Pieddepage"/>
    </w:pPr>
    <w:r>
      <w:t>Statuts association « Les bouchées doubles » - juin</w:t>
    </w:r>
    <w:r w:rsidR="00E02ADB">
      <w:t xml:space="preserve">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ADB" w:rsidRDefault="00E02ADB" w:rsidP="00E02ADB">
      <w:pPr>
        <w:spacing w:after="0" w:line="240" w:lineRule="auto"/>
      </w:pPr>
      <w:r>
        <w:separator/>
      </w:r>
    </w:p>
  </w:footnote>
  <w:footnote w:type="continuationSeparator" w:id="0">
    <w:p w:rsidR="00E02ADB" w:rsidRDefault="00E02ADB" w:rsidP="00E02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07AE"/>
    <w:multiLevelType w:val="hybridMultilevel"/>
    <w:tmpl w:val="06D808A0"/>
    <w:lvl w:ilvl="0" w:tplc="8B0CDFB0">
      <w:start w:val="11"/>
      <w:numFmt w:val="bullet"/>
      <w:lvlText w:val="-"/>
      <w:lvlJc w:val="left"/>
      <w:pPr>
        <w:ind w:left="720" w:hanging="360"/>
      </w:pPr>
      <w:rPr>
        <w:rFonts w:ascii="Calibri Light" w:eastAsiaTheme="majorEastAsia" w:hAnsi="Calibri Light"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947C49"/>
    <w:rsid w:val="00194D5C"/>
    <w:rsid w:val="00275989"/>
    <w:rsid w:val="002B10E7"/>
    <w:rsid w:val="0034114A"/>
    <w:rsid w:val="00382978"/>
    <w:rsid w:val="00413AA7"/>
    <w:rsid w:val="00465C54"/>
    <w:rsid w:val="004C3445"/>
    <w:rsid w:val="00583BE4"/>
    <w:rsid w:val="00690106"/>
    <w:rsid w:val="006D1E45"/>
    <w:rsid w:val="007A6C8E"/>
    <w:rsid w:val="00882E38"/>
    <w:rsid w:val="008C0F52"/>
    <w:rsid w:val="0094632E"/>
    <w:rsid w:val="00947C49"/>
    <w:rsid w:val="009C55B5"/>
    <w:rsid w:val="00AC1AD9"/>
    <w:rsid w:val="00BC2A16"/>
    <w:rsid w:val="00BF6C39"/>
    <w:rsid w:val="00C25D9D"/>
    <w:rsid w:val="00C77C62"/>
    <w:rsid w:val="00C962BA"/>
    <w:rsid w:val="00CA20E1"/>
    <w:rsid w:val="00CB09DB"/>
    <w:rsid w:val="00D9534C"/>
    <w:rsid w:val="00E02ADB"/>
    <w:rsid w:val="00EC4CA6"/>
    <w:rsid w:val="00F07379"/>
    <w:rsid w:val="00F8754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2ADAE8"/>
  <w15:docId w15:val="{84CEB1F6-205B-46A8-8342-534102AD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AA7"/>
    <w:pPr>
      <w:spacing w:after="160" w:line="259" w:lineRule="auto"/>
    </w:pPr>
    <w:rPr>
      <w:rFonts w:asciiTheme="minorHAnsi" w:eastAsiaTheme="minorHAnsi" w:hAnsiTheme="minorHAnsi" w:cstheme="minorBidi"/>
      <w:lang w:val="fr-FR" w:bidi="ar-SA"/>
    </w:rPr>
  </w:style>
  <w:style w:type="paragraph" w:styleId="Titre1">
    <w:name w:val="heading 1"/>
    <w:basedOn w:val="Normal"/>
    <w:next w:val="Normal"/>
    <w:link w:val="Titre1Car"/>
    <w:uiPriority w:val="9"/>
    <w:qFormat/>
    <w:rsid w:val="00583BE4"/>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Titre2">
    <w:name w:val="heading 2"/>
    <w:basedOn w:val="Normal"/>
    <w:next w:val="Normal"/>
    <w:link w:val="Titre2Car"/>
    <w:uiPriority w:val="9"/>
    <w:semiHidden/>
    <w:unhideWhenUsed/>
    <w:qFormat/>
    <w:rsid w:val="00583BE4"/>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Titre3">
    <w:name w:val="heading 3"/>
    <w:basedOn w:val="Normal"/>
    <w:next w:val="Normal"/>
    <w:link w:val="Titre3Car"/>
    <w:uiPriority w:val="9"/>
    <w:semiHidden/>
    <w:unhideWhenUsed/>
    <w:qFormat/>
    <w:rsid w:val="00583BE4"/>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Titre4">
    <w:name w:val="heading 4"/>
    <w:basedOn w:val="Normal"/>
    <w:next w:val="Normal"/>
    <w:link w:val="Titre4Car"/>
    <w:uiPriority w:val="9"/>
    <w:semiHidden/>
    <w:unhideWhenUsed/>
    <w:qFormat/>
    <w:rsid w:val="00583BE4"/>
    <w:pPr>
      <w:pBdr>
        <w:bottom w:val="dotted" w:sz="4" w:space="1" w:color="C45911" w:themeColor="accent2" w:themeShade="BF"/>
      </w:pBdr>
      <w:spacing w:after="120"/>
      <w:jc w:val="center"/>
      <w:outlineLvl w:val="3"/>
    </w:pPr>
    <w:rPr>
      <w:caps/>
      <w:color w:val="823B0B" w:themeColor="accent2" w:themeShade="7F"/>
      <w:spacing w:val="10"/>
    </w:rPr>
  </w:style>
  <w:style w:type="paragraph" w:styleId="Titre5">
    <w:name w:val="heading 5"/>
    <w:basedOn w:val="Normal"/>
    <w:next w:val="Normal"/>
    <w:link w:val="Titre5Car"/>
    <w:uiPriority w:val="9"/>
    <w:semiHidden/>
    <w:unhideWhenUsed/>
    <w:qFormat/>
    <w:rsid w:val="00583BE4"/>
    <w:pPr>
      <w:spacing w:before="320" w:after="120"/>
      <w:jc w:val="center"/>
      <w:outlineLvl w:val="4"/>
    </w:pPr>
    <w:rPr>
      <w:caps/>
      <w:color w:val="823B0B" w:themeColor="accent2" w:themeShade="7F"/>
      <w:spacing w:val="10"/>
    </w:rPr>
  </w:style>
  <w:style w:type="paragraph" w:styleId="Titre6">
    <w:name w:val="heading 6"/>
    <w:basedOn w:val="Normal"/>
    <w:next w:val="Normal"/>
    <w:link w:val="Titre6Car"/>
    <w:uiPriority w:val="9"/>
    <w:semiHidden/>
    <w:unhideWhenUsed/>
    <w:qFormat/>
    <w:rsid w:val="00583BE4"/>
    <w:pPr>
      <w:spacing w:after="120"/>
      <w:jc w:val="center"/>
      <w:outlineLvl w:val="5"/>
    </w:pPr>
    <w:rPr>
      <w:caps/>
      <w:color w:val="C45911" w:themeColor="accent2" w:themeShade="BF"/>
      <w:spacing w:val="10"/>
    </w:rPr>
  </w:style>
  <w:style w:type="paragraph" w:styleId="Titre7">
    <w:name w:val="heading 7"/>
    <w:basedOn w:val="Normal"/>
    <w:next w:val="Normal"/>
    <w:link w:val="Titre7Car"/>
    <w:uiPriority w:val="9"/>
    <w:semiHidden/>
    <w:unhideWhenUsed/>
    <w:qFormat/>
    <w:rsid w:val="00583BE4"/>
    <w:pPr>
      <w:spacing w:after="120"/>
      <w:jc w:val="center"/>
      <w:outlineLvl w:val="6"/>
    </w:pPr>
    <w:rPr>
      <w:i/>
      <w:iCs/>
      <w:caps/>
      <w:color w:val="C45911" w:themeColor="accent2" w:themeShade="BF"/>
      <w:spacing w:val="10"/>
    </w:rPr>
  </w:style>
  <w:style w:type="paragraph" w:styleId="Titre8">
    <w:name w:val="heading 8"/>
    <w:basedOn w:val="Normal"/>
    <w:next w:val="Normal"/>
    <w:link w:val="Titre8Car"/>
    <w:uiPriority w:val="9"/>
    <w:semiHidden/>
    <w:unhideWhenUsed/>
    <w:qFormat/>
    <w:rsid w:val="00583BE4"/>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583BE4"/>
    <w:pPr>
      <w:spacing w:after="120"/>
      <w:jc w:val="center"/>
      <w:outlineLvl w:val="8"/>
    </w:pPr>
    <w:rPr>
      <w:i/>
      <w:iCs/>
      <w:caps/>
      <w:spacing w:val="10"/>
      <w:sz w:val="20"/>
      <w:szCs w:val="20"/>
    </w:rPr>
  </w:style>
  <w:style w:type="character" w:default="1" w:styleId="Policepardfaut">
    <w:name w:val="Default Paragraph Font"/>
    <w:uiPriority w:val="1"/>
    <w:semiHidden/>
    <w:unhideWhenUsed/>
    <w:rsid w:val="00413AA7"/>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413AA7"/>
  </w:style>
  <w:style w:type="character" w:styleId="Lienhypertexte">
    <w:name w:val="Hyperlink"/>
    <w:basedOn w:val="Policepardfaut"/>
    <w:uiPriority w:val="99"/>
    <w:semiHidden/>
    <w:unhideWhenUsed/>
    <w:rsid w:val="00AC1AD9"/>
    <w:rPr>
      <w:color w:val="0563C1" w:themeColor="hyperlink"/>
      <w:u w:val="single"/>
    </w:rPr>
  </w:style>
  <w:style w:type="paragraph" w:customStyle="1" w:styleId="Default">
    <w:name w:val="Default"/>
    <w:rsid w:val="006D1E45"/>
    <w:pPr>
      <w:autoSpaceDE w:val="0"/>
      <w:autoSpaceDN w:val="0"/>
      <w:adjustRightInd w:val="0"/>
      <w:spacing w:after="0" w:line="240" w:lineRule="auto"/>
    </w:pPr>
    <w:rPr>
      <w:rFonts w:ascii="Comic Sans MS" w:hAnsi="Comic Sans MS" w:cs="Comic Sans MS"/>
      <w:color w:val="000000"/>
      <w:sz w:val="24"/>
      <w:szCs w:val="24"/>
    </w:rPr>
  </w:style>
  <w:style w:type="paragraph" w:customStyle="1" w:styleId="Standard">
    <w:name w:val="Standard"/>
    <w:rsid w:val="007A6C8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xtedebulles">
    <w:name w:val="Balloon Text"/>
    <w:basedOn w:val="Normal"/>
    <w:link w:val="TextedebullesCar"/>
    <w:uiPriority w:val="99"/>
    <w:semiHidden/>
    <w:unhideWhenUsed/>
    <w:rsid w:val="00EC4C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4CA6"/>
    <w:rPr>
      <w:rFonts w:ascii="Segoe UI" w:hAnsi="Segoe UI" w:cs="Segoe UI"/>
      <w:sz w:val="18"/>
      <w:szCs w:val="18"/>
    </w:rPr>
  </w:style>
  <w:style w:type="paragraph" w:styleId="Titre">
    <w:name w:val="Title"/>
    <w:basedOn w:val="Normal"/>
    <w:next w:val="Normal"/>
    <w:link w:val="TitreCar"/>
    <w:uiPriority w:val="10"/>
    <w:qFormat/>
    <w:rsid w:val="00583BE4"/>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reCar">
    <w:name w:val="Titre Car"/>
    <w:basedOn w:val="Policepardfaut"/>
    <w:link w:val="Titre"/>
    <w:uiPriority w:val="10"/>
    <w:rsid w:val="00583BE4"/>
    <w:rPr>
      <w:rFonts w:eastAsiaTheme="majorEastAsia" w:cstheme="majorBidi"/>
      <w:caps/>
      <w:color w:val="833C0B" w:themeColor="accent2" w:themeShade="80"/>
      <w:spacing w:val="50"/>
      <w:sz w:val="44"/>
      <w:szCs w:val="44"/>
    </w:rPr>
  </w:style>
  <w:style w:type="character" w:customStyle="1" w:styleId="Titre1Car">
    <w:name w:val="Titre 1 Car"/>
    <w:basedOn w:val="Policepardfaut"/>
    <w:link w:val="Titre1"/>
    <w:uiPriority w:val="9"/>
    <w:rsid w:val="00583BE4"/>
    <w:rPr>
      <w:rFonts w:eastAsiaTheme="majorEastAsia" w:cstheme="majorBidi"/>
      <w:caps/>
      <w:color w:val="833C0B" w:themeColor="accent2" w:themeShade="80"/>
      <w:spacing w:val="20"/>
      <w:sz w:val="28"/>
      <w:szCs w:val="28"/>
    </w:rPr>
  </w:style>
  <w:style w:type="character" w:customStyle="1" w:styleId="Titre2Car">
    <w:name w:val="Titre 2 Car"/>
    <w:basedOn w:val="Policepardfaut"/>
    <w:link w:val="Titre2"/>
    <w:uiPriority w:val="9"/>
    <w:semiHidden/>
    <w:rsid w:val="00583BE4"/>
    <w:rPr>
      <w:caps/>
      <w:color w:val="833C0B" w:themeColor="accent2" w:themeShade="80"/>
      <w:spacing w:val="15"/>
      <w:sz w:val="24"/>
      <w:szCs w:val="24"/>
    </w:rPr>
  </w:style>
  <w:style w:type="character" w:customStyle="1" w:styleId="Titre3Car">
    <w:name w:val="Titre 3 Car"/>
    <w:basedOn w:val="Policepardfaut"/>
    <w:link w:val="Titre3"/>
    <w:uiPriority w:val="9"/>
    <w:semiHidden/>
    <w:rsid w:val="00583BE4"/>
    <w:rPr>
      <w:rFonts w:eastAsiaTheme="majorEastAsia" w:cstheme="majorBidi"/>
      <w:caps/>
      <w:color w:val="823B0B" w:themeColor="accent2" w:themeShade="7F"/>
      <w:sz w:val="24"/>
      <w:szCs w:val="24"/>
    </w:rPr>
  </w:style>
  <w:style w:type="character" w:customStyle="1" w:styleId="Titre4Car">
    <w:name w:val="Titre 4 Car"/>
    <w:basedOn w:val="Policepardfaut"/>
    <w:link w:val="Titre4"/>
    <w:uiPriority w:val="9"/>
    <w:semiHidden/>
    <w:rsid w:val="00583BE4"/>
    <w:rPr>
      <w:rFonts w:eastAsiaTheme="majorEastAsia" w:cstheme="majorBidi"/>
      <w:caps/>
      <w:color w:val="823B0B" w:themeColor="accent2" w:themeShade="7F"/>
      <w:spacing w:val="10"/>
    </w:rPr>
  </w:style>
  <w:style w:type="character" w:customStyle="1" w:styleId="Titre5Car">
    <w:name w:val="Titre 5 Car"/>
    <w:basedOn w:val="Policepardfaut"/>
    <w:link w:val="Titre5"/>
    <w:uiPriority w:val="9"/>
    <w:semiHidden/>
    <w:rsid w:val="00583BE4"/>
    <w:rPr>
      <w:rFonts w:eastAsiaTheme="majorEastAsia" w:cstheme="majorBidi"/>
      <w:caps/>
      <w:color w:val="823B0B" w:themeColor="accent2" w:themeShade="7F"/>
      <w:spacing w:val="10"/>
    </w:rPr>
  </w:style>
  <w:style w:type="character" w:customStyle="1" w:styleId="Titre6Car">
    <w:name w:val="Titre 6 Car"/>
    <w:basedOn w:val="Policepardfaut"/>
    <w:link w:val="Titre6"/>
    <w:uiPriority w:val="9"/>
    <w:semiHidden/>
    <w:rsid w:val="00583BE4"/>
    <w:rPr>
      <w:rFonts w:eastAsiaTheme="majorEastAsia" w:cstheme="majorBidi"/>
      <w:caps/>
      <w:color w:val="C45911" w:themeColor="accent2" w:themeShade="BF"/>
      <w:spacing w:val="10"/>
    </w:rPr>
  </w:style>
  <w:style w:type="character" w:customStyle="1" w:styleId="Titre7Car">
    <w:name w:val="Titre 7 Car"/>
    <w:basedOn w:val="Policepardfaut"/>
    <w:link w:val="Titre7"/>
    <w:uiPriority w:val="9"/>
    <w:semiHidden/>
    <w:rsid w:val="00583BE4"/>
    <w:rPr>
      <w:rFonts w:eastAsiaTheme="majorEastAsia" w:cstheme="majorBidi"/>
      <w:i/>
      <w:iCs/>
      <w:caps/>
      <w:color w:val="C45911" w:themeColor="accent2" w:themeShade="BF"/>
      <w:spacing w:val="10"/>
    </w:rPr>
  </w:style>
  <w:style w:type="character" w:customStyle="1" w:styleId="Titre8Car">
    <w:name w:val="Titre 8 Car"/>
    <w:basedOn w:val="Policepardfaut"/>
    <w:link w:val="Titre8"/>
    <w:uiPriority w:val="9"/>
    <w:semiHidden/>
    <w:rsid w:val="00583BE4"/>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583BE4"/>
    <w:rPr>
      <w:rFonts w:eastAsiaTheme="majorEastAsia" w:cstheme="majorBidi"/>
      <w:i/>
      <w:iCs/>
      <w:caps/>
      <w:spacing w:val="10"/>
      <w:sz w:val="20"/>
      <w:szCs w:val="20"/>
    </w:rPr>
  </w:style>
  <w:style w:type="paragraph" w:styleId="Lgende">
    <w:name w:val="caption"/>
    <w:basedOn w:val="Normal"/>
    <w:next w:val="Normal"/>
    <w:uiPriority w:val="35"/>
    <w:semiHidden/>
    <w:unhideWhenUsed/>
    <w:qFormat/>
    <w:rsid w:val="00583BE4"/>
    <w:rPr>
      <w:caps/>
      <w:spacing w:val="10"/>
      <w:sz w:val="18"/>
      <w:szCs w:val="18"/>
    </w:rPr>
  </w:style>
  <w:style w:type="paragraph" w:styleId="Sous-titre">
    <w:name w:val="Subtitle"/>
    <w:basedOn w:val="Normal"/>
    <w:next w:val="Normal"/>
    <w:link w:val="Sous-titreCar"/>
    <w:uiPriority w:val="11"/>
    <w:qFormat/>
    <w:rsid w:val="00583BE4"/>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583BE4"/>
    <w:rPr>
      <w:rFonts w:eastAsiaTheme="majorEastAsia" w:cstheme="majorBidi"/>
      <w:caps/>
      <w:spacing w:val="20"/>
      <w:sz w:val="18"/>
      <w:szCs w:val="18"/>
    </w:rPr>
  </w:style>
  <w:style w:type="character" w:styleId="lev">
    <w:name w:val="Strong"/>
    <w:uiPriority w:val="22"/>
    <w:qFormat/>
    <w:rsid w:val="00583BE4"/>
    <w:rPr>
      <w:b/>
      <w:bCs/>
      <w:color w:val="C45911" w:themeColor="accent2" w:themeShade="BF"/>
      <w:spacing w:val="5"/>
    </w:rPr>
  </w:style>
  <w:style w:type="character" w:styleId="Accentuation">
    <w:name w:val="Emphasis"/>
    <w:uiPriority w:val="20"/>
    <w:qFormat/>
    <w:rsid w:val="00583BE4"/>
    <w:rPr>
      <w:caps/>
      <w:spacing w:val="5"/>
      <w:sz w:val="20"/>
      <w:szCs w:val="20"/>
    </w:rPr>
  </w:style>
  <w:style w:type="paragraph" w:styleId="Sansinterligne">
    <w:name w:val="No Spacing"/>
    <w:basedOn w:val="Normal"/>
    <w:link w:val="SansinterligneCar"/>
    <w:uiPriority w:val="1"/>
    <w:qFormat/>
    <w:rsid w:val="00583BE4"/>
    <w:pPr>
      <w:spacing w:after="0" w:line="240" w:lineRule="auto"/>
    </w:pPr>
  </w:style>
  <w:style w:type="character" w:customStyle="1" w:styleId="SansinterligneCar">
    <w:name w:val="Sans interligne Car"/>
    <w:basedOn w:val="Policepardfaut"/>
    <w:link w:val="Sansinterligne"/>
    <w:uiPriority w:val="1"/>
    <w:rsid w:val="00583BE4"/>
  </w:style>
  <w:style w:type="paragraph" w:styleId="Paragraphedeliste">
    <w:name w:val="List Paragraph"/>
    <w:basedOn w:val="Normal"/>
    <w:uiPriority w:val="34"/>
    <w:qFormat/>
    <w:rsid w:val="00583BE4"/>
    <w:pPr>
      <w:ind w:left="720"/>
      <w:contextualSpacing/>
    </w:pPr>
  </w:style>
  <w:style w:type="paragraph" w:styleId="Citation">
    <w:name w:val="Quote"/>
    <w:basedOn w:val="Normal"/>
    <w:next w:val="Normal"/>
    <w:link w:val="CitationCar"/>
    <w:uiPriority w:val="29"/>
    <w:qFormat/>
    <w:rsid w:val="00583BE4"/>
    <w:rPr>
      <w:i/>
      <w:iCs/>
    </w:rPr>
  </w:style>
  <w:style w:type="character" w:customStyle="1" w:styleId="CitationCar">
    <w:name w:val="Citation Car"/>
    <w:basedOn w:val="Policepardfaut"/>
    <w:link w:val="Citation"/>
    <w:uiPriority w:val="29"/>
    <w:rsid w:val="00583BE4"/>
    <w:rPr>
      <w:rFonts w:eastAsiaTheme="majorEastAsia" w:cstheme="majorBidi"/>
      <w:i/>
      <w:iCs/>
    </w:rPr>
  </w:style>
  <w:style w:type="paragraph" w:styleId="Citationintense">
    <w:name w:val="Intense Quote"/>
    <w:basedOn w:val="Normal"/>
    <w:next w:val="Normal"/>
    <w:link w:val="CitationintenseCar"/>
    <w:uiPriority w:val="30"/>
    <w:qFormat/>
    <w:rsid w:val="00583BE4"/>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CitationintenseCar">
    <w:name w:val="Citation intense Car"/>
    <w:basedOn w:val="Policepardfaut"/>
    <w:link w:val="Citationintense"/>
    <w:uiPriority w:val="30"/>
    <w:rsid w:val="00583BE4"/>
    <w:rPr>
      <w:rFonts w:eastAsiaTheme="majorEastAsia" w:cstheme="majorBidi"/>
      <w:caps/>
      <w:color w:val="823B0B" w:themeColor="accent2" w:themeShade="7F"/>
      <w:spacing w:val="5"/>
      <w:sz w:val="20"/>
      <w:szCs w:val="20"/>
    </w:rPr>
  </w:style>
  <w:style w:type="character" w:styleId="Emphaseple">
    <w:name w:val="Subtle Emphasis"/>
    <w:uiPriority w:val="19"/>
    <w:qFormat/>
    <w:rsid w:val="00583BE4"/>
    <w:rPr>
      <w:i/>
      <w:iCs/>
    </w:rPr>
  </w:style>
  <w:style w:type="character" w:styleId="Emphaseintense">
    <w:name w:val="Intense Emphasis"/>
    <w:uiPriority w:val="21"/>
    <w:qFormat/>
    <w:rsid w:val="00583BE4"/>
    <w:rPr>
      <w:i/>
      <w:iCs/>
      <w:caps/>
      <w:spacing w:val="10"/>
      <w:sz w:val="20"/>
      <w:szCs w:val="20"/>
    </w:rPr>
  </w:style>
  <w:style w:type="character" w:styleId="Rfrenceple">
    <w:name w:val="Subtle Reference"/>
    <w:basedOn w:val="Policepardfaut"/>
    <w:uiPriority w:val="31"/>
    <w:qFormat/>
    <w:rsid w:val="00583BE4"/>
    <w:rPr>
      <w:rFonts w:asciiTheme="minorHAnsi" w:eastAsiaTheme="minorEastAsia" w:hAnsiTheme="minorHAnsi" w:cstheme="minorBidi"/>
      <w:i/>
      <w:iCs/>
      <w:color w:val="823B0B" w:themeColor="accent2" w:themeShade="7F"/>
    </w:rPr>
  </w:style>
  <w:style w:type="character" w:styleId="Rfrenceintense">
    <w:name w:val="Intense Reference"/>
    <w:uiPriority w:val="32"/>
    <w:qFormat/>
    <w:rsid w:val="00583BE4"/>
    <w:rPr>
      <w:rFonts w:asciiTheme="minorHAnsi" w:eastAsiaTheme="minorEastAsia" w:hAnsiTheme="minorHAnsi" w:cstheme="minorBidi"/>
      <w:b/>
      <w:bCs/>
      <w:i/>
      <w:iCs/>
      <w:color w:val="823B0B" w:themeColor="accent2" w:themeShade="7F"/>
    </w:rPr>
  </w:style>
  <w:style w:type="character" w:styleId="Titredulivre">
    <w:name w:val="Book Title"/>
    <w:uiPriority w:val="33"/>
    <w:qFormat/>
    <w:rsid w:val="00583BE4"/>
    <w:rPr>
      <w:caps/>
      <w:color w:val="823B0B" w:themeColor="accent2" w:themeShade="7F"/>
      <w:spacing w:val="5"/>
      <w:u w:color="823B0B" w:themeColor="accent2" w:themeShade="7F"/>
    </w:rPr>
  </w:style>
  <w:style w:type="paragraph" w:styleId="En-ttedetabledesmatires">
    <w:name w:val="TOC Heading"/>
    <w:basedOn w:val="Titre1"/>
    <w:next w:val="Normal"/>
    <w:uiPriority w:val="39"/>
    <w:semiHidden/>
    <w:unhideWhenUsed/>
    <w:qFormat/>
    <w:rsid w:val="00583BE4"/>
    <w:pPr>
      <w:outlineLvl w:val="9"/>
    </w:pPr>
  </w:style>
  <w:style w:type="paragraph" w:customStyle="1" w:styleId="western">
    <w:name w:val="western"/>
    <w:basedOn w:val="Normal"/>
    <w:rsid w:val="00F87542"/>
    <w:pPr>
      <w:spacing w:before="100" w:beforeAutospacing="1" w:after="119"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02ADB"/>
    <w:pPr>
      <w:tabs>
        <w:tab w:val="center" w:pos="4536"/>
        <w:tab w:val="right" w:pos="9072"/>
      </w:tabs>
      <w:spacing w:after="0" w:line="240" w:lineRule="auto"/>
    </w:pPr>
  </w:style>
  <w:style w:type="character" w:customStyle="1" w:styleId="En-tteCar">
    <w:name w:val="En-tête Car"/>
    <w:basedOn w:val="Policepardfaut"/>
    <w:link w:val="En-tte"/>
    <w:uiPriority w:val="99"/>
    <w:rsid w:val="00E02ADB"/>
  </w:style>
  <w:style w:type="paragraph" w:styleId="Pieddepage">
    <w:name w:val="footer"/>
    <w:basedOn w:val="Normal"/>
    <w:link w:val="PieddepageCar"/>
    <w:uiPriority w:val="99"/>
    <w:unhideWhenUsed/>
    <w:rsid w:val="00E02A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2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8766">
      <w:bodyDiv w:val="1"/>
      <w:marLeft w:val="0"/>
      <w:marRight w:val="0"/>
      <w:marTop w:val="0"/>
      <w:marBottom w:val="0"/>
      <w:divBdr>
        <w:top w:val="none" w:sz="0" w:space="0" w:color="auto"/>
        <w:left w:val="none" w:sz="0" w:space="0" w:color="auto"/>
        <w:bottom w:val="none" w:sz="0" w:space="0" w:color="auto"/>
        <w:right w:val="none" w:sz="0" w:space="0" w:color="auto"/>
      </w:divBdr>
    </w:div>
    <w:div w:id="131841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1026</Words>
  <Characters>5644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14</cp:revision>
  <cp:lastPrinted>2021-06-24T07:27:00Z</cp:lastPrinted>
  <dcterms:created xsi:type="dcterms:W3CDTF">2021-04-12T19:24:00Z</dcterms:created>
  <dcterms:modified xsi:type="dcterms:W3CDTF">2021-06-24T07:59:00Z</dcterms:modified>
</cp:coreProperties>
</file>